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B2F7" w14:textId="77777777" w:rsidR="001D2174" w:rsidRDefault="001D2174" w:rsidP="001B4DA9">
      <w:pPr>
        <w:pStyle w:val="H1"/>
        <w:spacing w:after="240"/>
      </w:pPr>
      <w:r>
        <w:t>Instructions for authors</w:t>
      </w:r>
    </w:p>
    <w:p w14:paraId="3B15AFF5" w14:textId="7E7FE30B" w:rsidR="001D2174" w:rsidRPr="001B4DA9" w:rsidRDefault="00832A7E" w:rsidP="001B4DA9">
      <w:pPr>
        <w:pStyle w:val="H7"/>
        <w:spacing w:before="360"/>
      </w:pPr>
      <w:r w:rsidRPr="001B4DA9">
        <w:t xml:space="preserve">Coleopterological Review </w:t>
      </w:r>
      <w:r>
        <w:t>(</w:t>
      </w:r>
      <w:proofErr w:type="spellStart"/>
      <w:r w:rsidR="001D2174" w:rsidRPr="001B4DA9">
        <w:t>Koleopterologische</w:t>
      </w:r>
      <w:proofErr w:type="spellEnd"/>
      <w:r w:rsidR="001D2174" w:rsidRPr="001B4DA9">
        <w:t xml:space="preserve"> </w:t>
      </w:r>
      <w:proofErr w:type="spellStart"/>
      <w:r w:rsidR="001D2174" w:rsidRPr="001B4DA9">
        <w:t>Rundschau</w:t>
      </w:r>
      <w:proofErr w:type="spellEnd"/>
      <w:r w:rsidR="001D2174" w:rsidRPr="001B4DA9">
        <w:t>)</w:t>
      </w:r>
      <w:r w:rsidR="001B4DA9">
        <w:br/>
        <w:t>&amp;</w:t>
      </w:r>
      <w:r w:rsidR="001B4DA9">
        <w:br/>
      </w:r>
      <w:r w:rsidR="001D2174" w:rsidRPr="001B4DA9">
        <w:t>Monographs on Coleoptera</w:t>
      </w:r>
    </w:p>
    <w:p w14:paraId="4A0C2F15" w14:textId="30A7DAC3" w:rsidR="001D2174" w:rsidRDefault="001D2174">
      <w:pPr>
        <w:pStyle w:val="P1"/>
      </w:pPr>
      <w:proofErr w:type="spellStart"/>
      <w:r>
        <w:t>Koleopterologische</w:t>
      </w:r>
      <w:proofErr w:type="spellEnd"/>
      <w:r>
        <w:t xml:space="preserve"> </w:t>
      </w:r>
      <w:proofErr w:type="spellStart"/>
      <w:r>
        <w:t>Rundschau</w:t>
      </w:r>
      <w:proofErr w:type="spellEnd"/>
      <w:r>
        <w:t xml:space="preserve"> (Coleopterological Review) and Monographs on Coleoptera are exclusively coleopterological journals published by the Austrian Zoological-Botanical Society and the Vienna </w:t>
      </w:r>
      <w:proofErr w:type="spellStart"/>
      <w:r>
        <w:t>Coleopterists</w:t>
      </w:r>
      <w:proofErr w:type="spellEnd"/>
      <w:r>
        <w:t xml:space="preserve"> Society (Wiener </w:t>
      </w:r>
      <w:proofErr w:type="spellStart"/>
      <w:r>
        <w:t>Coleopterologen</w:t>
      </w:r>
      <w:proofErr w:type="spellEnd"/>
      <w:r w:rsidR="00D476D1">
        <w:t xml:space="preserve"> V</w:t>
      </w:r>
      <w:r>
        <w:t>erein, WCV) [</w:t>
      </w:r>
      <w:hyperlink r:id="rId8" w:history="1">
        <w:r w:rsidR="0001267F" w:rsidRPr="0001267F">
          <w:rPr>
            <w:rStyle w:val="Hyperlink"/>
          </w:rPr>
          <w:t xml:space="preserve">WCV - Wiener </w:t>
        </w:r>
        <w:proofErr w:type="spellStart"/>
        <w:r w:rsidR="0001267F" w:rsidRPr="0001267F">
          <w:rPr>
            <w:rStyle w:val="Hyperlink"/>
          </w:rPr>
          <w:t>Coleopterologen</w:t>
        </w:r>
        <w:proofErr w:type="spellEnd"/>
        <w:r w:rsidR="0001267F" w:rsidRPr="0001267F">
          <w:rPr>
            <w:rStyle w:val="Hyperlink"/>
          </w:rPr>
          <w:t xml:space="preserve"> Verein (coleoptera.at)</w:t>
        </w:r>
      </w:hyperlink>
      <w:r>
        <w:t>].</w:t>
      </w:r>
    </w:p>
    <w:p w14:paraId="507713BE" w14:textId="0B361064" w:rsidR="001D2174" w:rsidRDefault="001D2174">
      <w:pPr>
        <w:pStyle w:val="P1"/>
      </w:pPr>
      <w:r>
        <w:t xml:space="preserve">Members of the WCV are exempt from page charges. Senior authors of </w:t>
      </w:r>
      <w:proofErr w:type="spellStart"/>
      <w:r>
        <w:t>Koleopterologische</w:t>
      </w:r>
      <w:proofErr w:type="spellEnd"/>
      <w:r>
        <w:t xml:space="preserve"> </w:t>
      </w:r>
      <w:proofErr w:type="spellStart"/>
      <w:r>
        <w:t>Rundschau</w:t>
      </w:r>
      <w:proofErr w:type="spellEnd"/>
      <w:r>
        <w:t xml:space="preserve"> receive </w:t>
      </w:r>
      <w:r w:rsidR="00047DF4">
        <w:t>30</w:t>
      </w:r>
      <w:r>
        <w:t xml:space="preserve"> printed reprints and a PDF-file of their article free of charge. To maintain this </w:t>
      </w:r>
      <w:proofErr w:type="spellStart"/>
      <w:r>
        <w:t>favourable</w:t>
      </w:r>
      <w:proofErr w:type="spellEnd"/>
      <w:r>
        <w:t xml:space="preserve"> arrangement in future</w:t>
      </w:r>
      <w:r w:rsidR="00832A7E">
        <w:t>,</w:t>
      </w:r>
      <w:r>
        <w:t xml:space="preserve"> it is essential that the costs for editorial work are kept to a minimum. This can be achieved mainly by the authors following the instructions outlined below (especially those regarding the computer format) as precisely as possible.</w:t>
      </w:r>
    </w:p>
    <w:p w14:paraId="033D3512" w14:textId="77777777" w:rsidR="001D2174" w:rsidRDefault="001D2174">
      <w:pPr>
        <w:pStyle w:val="H7"/>
        <w:spacing w:before="360"/>
      </w:pPr>
      <w:r>
        <w:t>I. General premises</w:t>
      </w:r>
    </w:p>
    <w:p w14:paraId="5E29AD3B" w14:textId="7E701666" w:rsidR="001D2174" w:rsidRPr="00047DF4" w:rsidRDefault="001D2174">
      <w:pPr>
        <w:tabs>
          <w:tab w:val="left" w:pos="288"/>
        </w:tabs>
        <w:spacing w:before="120" w:line="280" w:lineRule="exact"/>
        <w:ind w:left="340" w:hanging="567"/>
        <w:jc w:val="both"/>
      </w:pPr>
      <w:r>
        <w:t>1.</w:t>
      </w:r>
      <w:r>
        <w:tab/>
        <w:t xml:space="preserve">At least </w:t>
      </w:r>
      <w:r w:rsidR="00832A7E">
        <w:t>one</w:t>
      </w:r>
      <w:r>
        <w:t xml:space="preserve"> author must be member of the Vienna </w:t>
      </w:r>
      <w:proofErr w:type="spellStart"/>
      <w:r>
        <w:t>Coleopterists</w:t>
      </w:r>
      <w:proofErr w:type="spellEnd"/>
      <w:r>
        <w:t xml:space="preserve"> Society (Wiener </w:t>
      </w:r>
      <w:proofErr w:type="spellStart"/>
      <w:r>
        <w:t>Coleopterologen</w:t>
      </w:r>
      <w:proofErr w:type="spellEnd"/>
      <w:r>
        <w:t xml:space="preserve"> Verein, WCV). </w:t>
      </w:r>
      <w:r w:rsidR="00CA60D2">
        <w:t>On request, t</w:t>
      </w:r>
      <w:r>
        <w:t xml:space="preserve">he editorial committee may occasionally invite non-members to </w:t>
      </w:r>
      <w:r w:rsidRPr="00047DF4">
        <w:t xml:space="preserve">publish in </w:t>
      </w:r>
      <w:r w:rsidR="00047DF4" w:rsidRPr="00047DF4">
        <w:t xml:space="preserve">Coleopterological Review </w:t>
      </w:r>
      <w:r w:rsidRPr="00047DF4">
        <w:t>and Monographs on Coleoptera.</w:t>
      </w:r>
    </w:p>
    <w:p w14:paraId="7FE7AB64" w14:textId="340D1D11" w:rsidR="001D2174" w:rsidRPr="00047DF4" w:rsidRDefault="001D2174">
      <w:pPr>
        <w:tabs>
          <w:tab w:val="left" w:pos="288"/>
        </w:tabs>
        <w:spacing w:before="120" w:line="280" w:lineRule="exact"/>
        <w:ind w:left="340" w:hanging="567"/>
        <w:jc w:val="both"/>
      </w:pPr>
      <w:r w:rsidRPr="00047DF4">
        <w:t>2.</w:t>
      </w:r>
      <w:r w:rsidRPr="00047DF4">
        <w:tab/>
        <w:t>According to the statutes of the WCV (§ 2.2)</w:t>
      </w:r>
      <w:r w:rsidR="00832A7E">
        <w:t>,</w:t>
      </w:r>
      <w:r w:rsidRPr="00047DF4">
        <w:t xml:space="preserve"> scientific manuscripts on taxonomy, phylogeny, </w:t>
      </w:r>
      <w:r w:rsidR="00832A7E" w:rsidRPr="00047DF4">
        <w:t xml:space="preserve">morphology, </w:t>
      </w:r>
      <w:r w:rsidRPr="00047DF4">
        <w:t xml:space="preserve">zoogeography and </w:t>
      </w:r>
      <w:proofErr w:type="spellStart"/>
      <w:r w:rsidRPr="00047DF4">
        <w:t>faunistics</w:t>
      </w:r>
      <w:proofErr w:type="spellEnd"/>
      <w:r w:rsidRPr="00047DF4">
        <w:t xml:space="preserve"> of Coleoptera (without geographical restrictions) are published. Book reviews, obituaries, scientific notes, short notes, and announcements related to coleopterology can also be submitted for publication.</w:t>
      </w:r>
    </w:p>
    <w:p w14:paraId="75A70EF1" w14:textId="5686DCFD" w:rsidR="001D2174" w:rsidRPr="00047DF4" w:rsidRDefault="001D2174">
      <w:pPr>
        <w:tabs>
          <w:tab w:val="left" w:pos="288"/>
        </w:tabs>
        <w:spacing w:before="120" w:line="280" w:lineRule="exact"/>
        <w:ind w:left="340" w:hanging="567"/>
        <w:jc w:val="both"/>
      </w:pPr>
      <w:r w:rsidRPr="00047DF4">
        <w:t>3.</w:t>
      </w:r>
      <w:r w:rsidRPr="00047DF4">
        <w:tab/>
        <w:t>Manuscripts must be written concisely and any redundancies eliminated before submission.</w:t>
      </w:r>
    </w:p>
    <w:p w14:paraId="69A1F4F8" w14:textId="1FC73B3F" w:rsidR="001D2174" w:rsidRDefault="001D2174">
      <w:pPr>
        <w:tabs>
          <w:tab w:val="left" w:pos="288"/>
        </w:tabs>
        <w:spacing w:before="120" w:line="280" w:lineRule="exact"/>
        <w:ind w:left="340" w:hanging="567"/>
        <w:jc w:val="both"/>
      </w:pPr>
      <w:r>
        <w:t>5.</w:t>
      </w:r>
      <w:r>
        <w:tab/>
        <w:t xml:space="preserve">On submission of the manuscript, the author(s) agree(s) that the manuscript </w:t>
      </w:r>
      <w:r w:rsidR="00832A7E">
        <w:t>will be</w:t>
      </w:r>
      <w:r>
        <w:t xml:space="preserve"> </w:t>
      </w:r>
      <w:r w:rsidR="00832A7E">
        <w:t>peer-</w:t>
      </w:r>
      <w:r>
        <w:t>review</w:t>
      </w:r>
      <w:r w:rsidR="00832A7E">
        <w:t>ed</w:t>
      </w:r>
      <w:r>
        <w:t>.</w:t>
      </w:r>
    </w:p>
    <w:p w14:paraId="053FACF5" w14:textId="77777777" w:rsidR="00680DCF" w:rsidRDefault="001D2174">
      <w:pPr>
        <w:tabs>
          <w:tab w:val="left" w:pos="288"/>
        </w:tabs>
        <w:spacing w:before="120" w:line="280" w:lineRule="exact"/>
        <w:ind w:left="340" w:hanging="567"/>
        <w:jc w:val="both"/>
      </w:pPr>
      <w:r>
        <w:t>6.</w:t>
      </w:r>
      <w:r>
        <w:tab/>
        <w:t xml:space="preserve">On submission of the manuscript, the author(s) guarantee(s) </w:t>
      </w:r>
      <w:r w:rsidR="00680DCF">
        <w:t>that</w:t>
      </w:r>
    </w:p>
    <w:p w14:paraId="76DAE4D4" w14:textId="69AEA918" w:rsidR="001D2174" w:rsidRDefault="001D2174" w:rsidP="00CB7992">
      <w:pPr>
        <w:numPr>
          <w:ilvl w:val="0"/>
          <w:numId w:val="4"/>
        </w:numPr>
        <w:tabs>
          <w:tab w:val="left" w:pos="288"/>
        </w:tabs>
        <w:spacing w:before="120" w:line="280" w:lineRule="exact"/>
        <w:jc w:val="both"/>
      </w:pPr>
      <w:r>
        <w:t xml:space="preserve">the manuscript has not been published </w:t>
      </w:r>
      <w:r w:rsidR="00680DCF">
        <w:t xml:space="preserve">before </w:t>
      </w:r>
      <w:r>
        <w:t xml:space="preserve">or </w:t>
      </w:r>
      <w:r w:rsidR="00832A7E">
        <w:t xml:space="preserve">has been </w:t>
      </w:r>
      <w:r>
        <w:t>submitted elsewhere</w:t>
      </w:r>
      <w:r w:rsidR="00680DCF">
        <w:t>.</w:t>
      </w:r>
    </w:p>
    <w:p w14:paraId="46899133" w14:textId="7523B3D4" w:rsidR="00680DCF" w:rsidRDefault="00680DCF" w:rsidP="00680DCF">
      <w:pPr>
        <w:numPr>
          <w:ilvl w:val="0"/>
          <w:numId w:val="4"/>
        </w:numPr>
      </w:pPr>
      <w:r>
        <w:t>a</w:t>
      </w:r>
      <w:r w:rsidRPr="001619AC">
        <w:t xml:space="preserve">ll authors agree to its submission and the </w:t>
      </w:r>
      <w:r w:rsidR="007A6D64">
        <w:t>c</w:t>
      </w:r>
      <w:r w:rsidRPr="001619AC">
        <w:t xml:space="preserve">orresponding author has been authorized by </w:t>
      </w:r>
      <w:r w:rsidR="007A6D64">
        <w:t xml:space="preserve">all </w:t>
      </w:r>
      <w:r w:rsidRPr="001619AC">
        <w:t>co-authors</w:t>
      </w:r>
      <w:r>
        <w:t>.</w:t>
      </w:r>
    </w:p>
    <w:p w14:paraId="269438DB" w14:textId="75B6C027" w:rsidR="00680DCF" w:rsidRDefault="00680DCF" w:rsidP="00CB7992">
      <w:pPr>
        <w:numPr>
          <w:ilvl w:val="0"/>
          <w:numId w:val="4"/>
        </w:numPr>
      </w:pPr>
      <w:r>
        <w:t>t</w:t>
      </w:r>
      <w:r w:rsidRPr="001619AC">
        <w:t>h</w:t>
      </w:r>
      <w:r w:rsidR="007A6D64">
        <w:t>e</w:t>
      </w:r>
      <w:r w:rsidRPr="001619AC">
        <w:t xml:space="preserve"> </w:t>
      </w:r>
      <w:r>
        <w:t>manuscript</w:t>
      </w:r>
      <w:r w:rsidRPr="001619AC">
        <w:t xml:space="preserve"> does not violate any copyright or other personal proprietary right of any person or entity and it contains no abusive, defamatory, obscene or fraudulent statements, nor any other statements that are unlawful in any way.</w:t>
      </w:r>
    </w:p>
    <w:p w14:paraId="1F55EF8B" w14:textId="77777777" w:rsidR="001D2174" w:rsidRDefault="001D2174">
      <w:pPr>
        <w:pStyle w:val="H7"/>
        <w:spacing w:before="360"/>
      </w:pPr>
      <w:r>
        <w:t>II. Manuscript preparation</w:t>
      </w:r>
    </w:p>
    <w:p w14:paraId="3ED37400" w14:textId="77777777" w:rsidR="001D2174" w:rsidRDefault="001D2174">
      <w:pPr>
        <w:pStyle w:val="H7"/>
        <w:spacing w:before="240"/>
      </w:pPr>
      <w:r>
        <w:t>1. Sequence</w:t>
      </w:r>
    </w:p>
    <w:p w14:paraId="5115E8EF" w14:textId="0138BD24" w:rsidR="001D2174" w:rsidRDefault="001D2174">
      <w:pPr>
        <w:pStyle w:val="P1"/>
      </w:pPr>
      <w:r>
        <w:t xml:space="preserve">For the sequential organization of manuscripts follow </w:t>
      </w:r>
      <w:r w:rsidR="00C8100A">
        <w:t>“</w:t>
      </w:r>
      <w:r>
        <w:rPr>
          <w:caps/>
        </w:rPr>
        <w:t>Example</w:t>
      </w:r>
      <w:r w:rsidR="00C8100A">
        <w:t>”</w:t>
      </w:r>
      <w:r>
        <w:t xml:space="preserve"> (see below) and recent issues of the journal.</w:t>
      </w:r>
    </w:p>
    <w:p w14:paraId="5095F6DC" w14:textId="77777777" w:rsidR="001D2174" w:rsidRDefault="001D2174">
      <w:pPr>
        <w:pStyle w:val="P1"/>
      </w:pPr>
      <w:r>
        <w:lastRenderedPageBreak/>
        <w:t>Species descriptions should preferably be organized as follows: type locality, type material, additional material examined, description, differential diagnosis, discussion, distribution, ecology, etymology.</w:t>
      </w:r>
    </w:p>
    <w:p w14:paraId="242C2E30" w14:textId="77777777" w:rsidR="001D2174" w:rsidRDefault="001D2174">
      <w:pPr>
        <w:pStyle w:val="H7"/>
      </w:pPr>
      <w:r>
        <w:t>2. Introductions</w:t>
      </w:r>
    </w:p>
    <w:p w14:paraId="1A9A11C5" w14:textId="77777777" w:rsidR="00832A7E" w:rsidRDefault="001D2174">
      <w:pPr>
        <w:pStyle w:val="P1"/>
      </w:pPr>
      <w:r>
        <w:t xml:space="preserve">The introduction should provide concise information on the following items: 1) historical and/or scientific background, 2) scope of the publication, 3) reasons why the author(s) </w:t>
      </w:r>
      <w:r w:rsidR="00832A7E">
        <w:t xml:space="preserve">find it necessary to </w:t>
      </w:r>
      <w:r>
        <w:t xml:space="preserve">publish the </w:t>
      </w:r>
      <w:r w:rsidR="00832A7E">
        <w:t>contents</w:t>
      </w:r>
      <w:r>
        <w:t>.</w:t>
      </w:r>
    </w:p>
    <w:p w14:paraId="4DF4C03A" w14:textId="6BA1006C" w:rsidR="001D2174" w:rsidRDefault="001D2174">
      <w:pPr>
        <w:pStyle w:val="P1"/>
      </w:pPr>
      <w:r>
        <w:t>An introduction should serve to lead the reader into the subject of the paper. It must not contain results or lengthy discussions and it must not be extensively narrative.</w:t>
      </w:r>
    </w:p>
    <w:p w14:paraId="417F5447" w14:textId="77777777" w:rsidR="001D2174" w:rsidRDefault="001D2174">
      <w:pPr>
        <w:pStyle w:val="H7"/>
        <w:spacing w:before="360"/>
      </w:pPr>
      <w:r>
        <w:t>3. Authors of taxa</w:t>
      </w:r>
    </w:p>
    <w:p w14:paraId="4CD0EE26" w14:textId="1C1F7C5D" w:rsidR="001D2174" w:rsidRDefault="001D2174">
      <w:pPr>
        <w:pStyle w:val="P1"/>
      </w:pPr>
      <w:r>
        <w:t xml:space="preserve">1. Authors of taxa (e.g. </w:t>
      </w:r>
      <w:proofErr w:type="spellStart"/>
      <w:r>
        <w:rPr>
          <w:i/>
          <w:iCs/>
        </w:rPr>
        <w:t>Hydraena</w:t>
      </w:r>
      <w:proofErr w:type="spellEnd"/>
      <w:r>
        <w:t xml:space="preserve"> </w:t>
      </w:r>
      <w:r>
        <w:rPr>
          <w:i/>
          <w:iCs/>
        </w:rPr>
        <w:t>riparia</w:t>
      </w:r>
      <w:r>
        <w:t xml:space="preserve"> </w:t>
      </w:r>
      <w:proofErr w:type="spellStart"/>
      <w:r>
        <w:rPr>
          <w:smallCaps/>
        </w:rPr>
        <w:t>Kugelann</w:t>
      </w:r>
      <w:proofErr w:type="spellEnd"/>
      <w:r w:rsidR="00832A7E">
        <w:rPr>
          <w:smallCaps/>
        </w:rPr>
        <w:t>, 1794</w:t>
      </w:r>
      <w:r>
        <w:t xml:space="preserve">) must not be abbreviated. As an exception, Linnaeus (L.) and </w:t>
      </w:r>
      <w:proofErr w:type="spellStart"/>
      <w:r>
        <w:t>Fabricius</w:t>
      </w:r>
      <w:proofErr w:type="spellEnd"/>
      <w:r>
        <w:t xml:space="preserve"> (F.) may be abbreviated.</w:t>
      </w:r>
    </w:p>
    <w:p w14:paraId="064D1727" w14:textId="77777777" w:rsidR="001D2174" w:rsidRDefault="001D2174">
      <w:pPr>
        <w:pStyle w:val="P1"/>
      </w:pPr>
      <w:r>
        <w:t>2. Authors of taxa should be used only when mentioned for the first time in the text, in the headings and in the abstract.</w:t>
      </w:r>
    </w:p>
    <w:p w14:paraId="567DE37F" w14:textId="77777777" w:rsidR="001D2174" w:rsidRDefault="001D2174">
      <w:pPr>
        <w:pStyle w:val="H7"/>
        <w:spacing w:before="360"/>
      </w:pPr>
      <w:r>
        <w:t>4. Spaces</w:t>
      </w:r>
    </w:p>
    <w:p w14:paraId="368D5F0C" w14:textId="77777777" w:rsidR="001D2174" w:rsidRDefault="001D2174">
      <w:pPr>
        <w:pStyle w:val="P1"/>
      </w:pPr>
      <w:r>
        <w:t>Do not leave two spaces after periods and colons in the running text.</w:t>
      </w:r>
    </w:p>
    <w:p w14:paraId="68841604" w14:textId="0D7A6FF9" w:rsidR="001D2174" w:rsidRDefault="001D2174">
      <w:pPr>
        <w:pStyle w:val="H6"/>
        <w:spacing w:before="120" w:after="120"/>
      </w:pPr>
      <w:r>
        <w:t xml:space="preserve">Examples for correctly set spaces: 100 m; 0.2 mm (= 200 µm); 2 km W </w:t>
      </w:r>
      <w:proofErr w:type="spellStart"/>
      <w:r>
        <w:t>Grammatneusiedl</w:t>
      </w:r>
      <w:proofErr w:type="spellEnd"/>
      <w:r>
        <w:t>; leg</w:t>
      </w:r>
      <w:r w:rsidR="00237848">
        <w:t>. M.A. Jäch</w:t>
      </w:r>
      <w:r>
        <w:t xml:space="preserve">; 5 </w:t>
      </w:r>
      <w:r>
        <w:sym w:font="Bookshelf Symbol 3" w:char="F047"/>
      </w:r>
      <w:r>
        <w:sym w:font="Bookshelf Symbol 3" w:char="F047"/>
      </w:r>
      <w:r w:rsidR="00237848">
        <w:t>,</w:t>
      </w:r>
      <w:r>
        <w:t xml:space="preserve"> 4 </w:t>
      </w:r>
      <w:r>
        <w:rPr>
          <w:position w:val="-6"/>
        </w:rPr>
        <w:sym w:font="Bookshelf Symbol 3" w:char="F045"/>
      </w:r>
      <w:r>
        <w:rPr>
          <w:position w:val="-6"/>
        </w:rPr>
        <w:sym w:font="Bookshelf Symbol 3" w:char="F045"/>
      </w:r>
      <w:r>
        <w:t xml:space="preserve">; 5.III.1988; </w:t>
      </w:r>
      <w:r>
        <w:rPr>
          <w:smallCaps/>
        </w:rPr>
        <w:t>Kodada</w:t>
      </w:r>
      <w:r>
        <w:t xml:space="preserve"> (1974c, 1980d, 1981); (</w:t>
      </w:r>
      <w:r w:rsidR="00237848">
        <w:t>Figs</w:t>
      </w:r>
      <w:r>
        <w:t xml:space="preserve">. 8, 9c–f, 11–13); 10 </w:t>
      </w:r>
      <w:proofErr w:type="spellStart"/>
      <w:r>
        <w:t>exs</w:t>
      </w:r>
      <w:proofErr w:type="spellEnd"/>
      <w:r>
        <w:t>.; 0.20–0.45 mm long; 2.3</w:t>
      </w:r>
      <w:r w:rsidR="00832A7E">
        <w:t xml:space="preserve"> ×</w:t>
      </w:r>
      <w:r>
        <w:t xml:space="preserve"> as long as wide; </w:t>
      </w:r>
      <w:r>
        <w:rPr>
          <w:i/>
          <w:iCs/>
        </w:rPr>
        <w:t>O</w:t>
      </w:r>
      <w:r>
        <w:t>. (</w:t>
      </w:r>
      <w:proofErr w:type="spellStart"/>
      <w:r>
        <w:t>s.str</w:t>
      </w:r>
      <w:proofErr w:type="spellEnd"/>
      <w:r>
        <w:t xml:space="preserve">.) </w:t>
      </w:r>
      <w:proofErr w:type="spellStart"/>
      <w:r>
        <w:rPr>
          <w:i/>
          <w:iCs/>
        </w:rPr>
        <w:t>lebetinus</w:t>
      </w:r>
      <w:proofErr w:type="spellEnd"/>
      <w:r>
        <w:t xml:space="preserve">; </w:t>
      </w:r>
      <w:proofErr w:type="spellStart"/>
      <w:r>
        <w:t>syn.n</w:t>
      </w:r>
      <w:proofErr w:type="spellEnd"/>
      <w:r>
        <w:t>.; sp.n.</w:t>
      </w:r>
    </w:p>
    <w:p w14:paraId="2E4D7C4F" w14:textId="77777777" w:rsidR="001D2174" w:rsidRDefault="001D2174">
      <w:pPr>
        <w:pStyle w:val="H7"/>
        <w:spacing w:before="360"/>
      </w:pPr>
      <w:r>
        <w:t>5. Citations</w:t>
      </w:r>
    </w:p>
    <w:p w14:paraId="6DA6A8E8" w14:textId="77777777" w:rsidR="001D2174" w:rsidRDefault="001D2174">
      <w:pPr>
        <w:pStyle w:val="P1"/>
      </w:pPr>
      <w:r>
        <w:t>1. Citations in the running text:</w:t>
      </w:r>
    </w:p>
    <w:p w14:paraId="2DAAADB1" w14:textId="77777777" w:rsidR="001D2174" w:rsidRDefault="001D2174">
      <w:pPr>
        <w:pStyle w:val="P1"/>
      </w:pPr>
      <w:r>
        <w:t xml:space="preserve">The form of citations in the running text differentiates unmistakably between a citation of a </w:t>
      </w:r>
      <w:proofErr w:type="spellStart"/>
      <w:r>
        <w:t>taxon</w:t>
      </w:r>
      <w:proofErr w:type="spellEnd"/>
      <w:r>
        <w:t xml:space="preserve"> and a citation of a publication.</w:t>
      </w:r>
    </w:p>
    <w:p w14:paraId="07D617E0" w14:textId="77777777" w:rsidR="001D2174" w:rsidRDefault="001D2174">
      <w:pPr>
        <w:pStyle w:val="P3"/>
        <w:ind w:left="567"/>
      </w:pPr>
      <w:r>
        <w:t xml:space="preserve">a) ... according to </w:t>
      </w:r>
      <w:proofErr w:type="spellStart"/>
      <w:r>
        <w:rPr>
          <w:smallCaps/>
        </w:rPr>
        <w:t>Sciaky</w:t>
      </w:r>
      <w:proofErr w:type="spellEnd"/>
      <w:r>
        <w:t xml:space="preserve"> (1997) the distribution of this species is unknown ... [citation of a publication]</w:t>
      </w:r>
    </w:p>
    <w:p w14:paraId="3B5EA52C" w14:textId="77777777" w:rsidR="001D2174" w:rsidRDefault="001D2174">
      <w:pPr>
        <w:pStyle w:val="P4"/>
        <w:ind w:left="851"/>
      </w:pPr>
      <w:r>
        <w:t>b)</w:t>
      </w:r>
      <w:r>
        <w:rPr>
          <w:i/>
          <w:iCs/>
        </w:rPr>
        <w:t xml:space="preserve"> </w:t>
      </w:r>
      <w:r>
        <w:t xml:space="preserve">... the distribution of this species is unknown </w:t>
      </w:r>
      <w:r>
        <w:rPr>
          <w:smallCaps/>
        </w:rPr>
        <w:t>(</w:t>
      </w:r>
      <w:proofErr w:type="spellStart"/>
      <w:r>
        <w:rPr>
          <w:smallCaps/>
        </w:rPr>
        <w:t>Sciaky</w:t>
      </w:r>
      <w:proofErr w:type="spellEnd"/>
      <w:r>
        <w:t xml:space="preserve"> 1997)... [citation of a publication (no comma between author and year of publication)]</w:t>
      </w:r>
    </w:p>
    <w:p w14:paraId="38F356B0" w14:textId="77777777" w:rsidR="001D2174" w:rsidRDefault="001D2174">
      <w:pPr>
        <w:pStyle w:val="P4"/>
        <w:ind w:left="851"/>
      </w:pPr>
      <w:r>
        <w:t xml:space="preserve">c) ... the distribution of </w:t>
      </w:r>
      <w:proofErr w:type="spellStart"/>
      <w:r>
        <w:rPr>
          <w:i/>
          <w:iCs/>
        </w:rPr>
        <w:t>Stomis</w:t>
      </w:r>
      <w:proofErr w:type="spellEnd"/>
      <w:r>
        <w:t xml:space="preserve"> </w:t>
      </w:r>
      <w:proofErr w:type="spellStart"/>
      <w:r>
        <w:rPr>
          <w:i/>
          <w:iCs/>
        </w:rPr>
        <w:t>extorris</w:t>
      </w:r>
      <w:proofErr w:type="spellEnd"/>
      <w:r>
        <w:t xml:space="preserve"> </w:t>
      </w:r>
      <w:proofErr w:type="spellStart"/>
      <w:r>
        <w:rPr>
          <w:smallCaps/>
        </w:rPr>
        <w:t>Sciaky</w:t>
      </w:r>
      <w:proofErr w:type="spellEnd"/>
      <w:r>
        <w:t>, 1997 is unknown... [citation of the species (comma between author and year of publication)]</w:t>
      </w:r>
    </w:p>
    <w:p w14:paraId="6A515F46" w14:textId="77777777" w:rsidR="001D2174" w:rsidRDefault="001D2174">
      <w:pPr>
        <w:pStyle w:val="P4"/>
        <w:ind w:left="851"/>
      </w:pPr>
      <w:r>
        <w:t>d)</w:t>
      </w:r>
      <w:r>
        <w:rPr>
          <w:i/>
          <w:iCs/>
        </w:rPr>
        <w:t xml:space="preserve"> </w:t>
      </w:r>
      <w:r>
        <w:t xml:space="preserve">... nothing is known about the distribution of </w:t>
      </w:r>
      <w:proofErr w:type="spellStart"/>
      <w:r>
        <w:rPr>
          <w:i/>
          <w:iCs/>
        </w:rPr>
        <w:t>Stomis</w:t>
      </w:r>
      <w:proofErr w:type="spellEnd"/>
      <w:r>
        <w:t xml:space="preserve"> </w:t>
      </w:r>
      <w:proofErr w:type="spellStart"/>
      <w:r>
        <w:rPr>
          <w:i/>
          <w:iCs/>
        </w:rPr>
        <w:t>extorris</w:t>
      </w:r>
      <w:proofErr w:type="spellEnd"/>
      <w:r>
        <w:t xml:space="preserve"> </w:t>
      </w:r>
      <w:r>
        <w:rPr>
          <w:smallCaps/>
        </w:rPr>
        <w:t>(</w:t>
      </w:r>
      <w:proofErr w:type="spellStart"/>
      <w:r>
        <w:rPr>
          <w:smallCaps/>
        </w:rPr>
        <w:t>Sciaky</w:t>
      </w:r>
      <w:proofErr w:type="spellEnd"/>
      <w:r>
        <w:t>, 1997)... [citation of the species (comma between author and year of publication); this species was originally described in another genus]</w:t>
      </w:r>
    </w:p>
    <w:p w14:paraId="4EC0E941" w14:textId="77777777" w:rsidR="001D2174" w:rsidRDefault="001D2174">
      <w:pPr>
        <w:pStyle w:val="P1"/>
      </w:pPr>
      <w:r>
        <w:t>2. Citations in the references section:</w:t>
      </w:r>
    </w:p>
    <w:p w14:paraId="59C140DF" w14:textId="732023CD" w:rsidR="001D2174" w:rsidRDefault="001D2174">
      <w:pPr>
        <w:pStyle w:val="P1"/>
      </w:pPr>
      <w:r>
        <w:t>Names of journals must not be abbreviated for the following reasons: 1) there is a very large (and still increasing) number of scientific journals with similar names; 2) there is no significant gain in space if journal names are abbreviated in the references section; 3) although there are several world lists of abbreviations of journal names, these lists may differ from one another and their abbreviations may deviate from a journal</w:t>
      </w:r>
      <w:r w:rsidR="00557BCB">
        <w:t>’</w:t>
      </w:r>
      <w:r>
        <w:t>s own preferred abbreviation.</w:t>
      </w:r>
    </w:p>
    <w:p w14:paraId="65E2982E" w14:textId="1F0EABB9" w:rsidR="001D2174" w:rsidRDefault="00AA0AEB">
      <w:pPr>
        <w:pStyle w:val="P1"/>
      </w:pPr>
      <w:r>
        <w:t>If</w:t>
      </w:r>
      <w:r w:rsidR="001D2174">
        <w:t xml:space="preserve"> the </w:t>
      </w:r>
      <w:r w:rsidR="00C8100A">
        <w:t>“</w:t>
      </w:r>
      <w:r w:rsidR="001D2174">
        <w:t>true</w:t>
      </w:r>
      <w:r w:rsidR="00C8100A">
        <w:t>”</w:t>
      </w:r>
      <w:r w:rsidR="001D2174">
        <w:t xml:space="preserve"> publication </w:t>
      </w:r>
      <w:r>
        <w:t>year</w:t>
      </w:r>
      <w:r w:rsidR="001D2174">
        <w:t xml:space="preserve"> </w:t>
      </w:r>
      <w:r>
        <w:t xml:space="preserve">of an article </w:t>
      </w:r>
      <w:r w:rsidR="001D2174">
        <w:t>deviates from the dat</w:t>
      </w:r>
      <w:r>
        <w:t>a</w:t>
      </w:r>
      <w:r w:rsidR="001D2174">
        <w:t xml:space="preserve"> </w:t>
      </w:r>
      <w:r>
        <w:t>provided</w:t>
      </w:r>
      <w:r w:rsidR="001D2174">
        <w:t xml:space="preserve"> in the journal volume or on reprints</w:t>
      </w:r>
      <w:r>
        <w:t>,</w:t>
      </w:r>
      <w:r w:rsidR="001D2174">
        <w:t xml:space="preserve"> the incorrect </w:t>
      </w:r>
      <w:r>
        <w:t xml:space="preserve">year of </w:t>
      </w:r>
      <w:r w:rsidR="001D2174">
        <w:t xml:space="preserve">publication should be </w:t>
      </w:r>
      <w:r>
        <w:t>added</w:t>
      </w:r>
      <w:r w:rsidR="001D2174">
        <w:t xml:space="preserve"> in </w:t>
      </w:r>
      <w:r w:rsidR="007A6D64">
        <w:t xml:space="preserve">square </w:t>
      </w:r>
      <w:r w:rsidR="001D2174">
        <w:t xml:space="preserve">brackets after the volume number (see below, under </w:t>
      </w:r>
      <w:r w:rsidR="001D2174">
        <w:rPr>
          <w:smallCaps/>
        </w:rPr>
        <w:t>Fery</w:t>
      </w:r>
      <w:r w:rsidR="001D2174">
        <w:t xml:space="preserve"> 1992 and </w:t>
      </w:r>
      <w:r w:rsidR="001D2174">
        <w:rPr>
          <w:smallCaps/>
        </w:rPr>
        <w:t>Ribera</w:t>
      </w:r>
      <w:r w:rsidR="001D2174">
        <w:t xml:space="preserve"> &amp; </w:t>
      </w:r>
      <w:r w:rsidR="001D2174">
        <w:rPr>
          <w:smallCaps/>
        </w:rPr>
        <w:t>Foster</w:t>
      </w:r>
      <w:r w:rsidR="001D2174">
        <w:t xml:space="preserve"> 1993).</w:t>
      </w:r>
    </w:p>
    <w:p w14:paraId="40F50F80" w14:textId="77777777" w:rsidR="001D2174" w:rsidRDefault="001D2174">
      <w:pPr>
        <w:pStyle w:val="P1"/>
      </w:pPr>
      <w:r>
        <w:lastRenderedPageBreak/>
        <w:t>It should be noted that journals may have changed their names during their history:</w:t>
      </w:r>
    </w:p>
    <w:p w14:paraId="146085D5" w14:textId="77777777" w:rsidR="001D2174" w:rsidRDefault="001D2174">
      <w:pPr>
        <w:pStyle w:val="P3"/>
        <w:ind w:left="567"/>
      </w:pPr>
      <w:r>
        <w:t xml:space="preserve">1925–1954: </w:t>
      </w:r>
      <w:r>
        <w:tab/>
        <w:t xml:space="preserve">Bulletin &amp; Annales de la Société </w:t>
      </w:r>
      <w:proofErr w:type="spellStart"/>
      <w:r>
        <w:t>entomologique</w:t>
      </w:r>
      <w:proofErr w:type="spellEnd"/>
      <w:r>
        <w:t xml:space="preserve"> de Belgique</w:t>
      </w:r>
    </w:p>
    <w:p w14:paraId="55FAF82C" w14:textId="77777777" w:rsidR="001D2174" w:rsidRDefault="001D2174">
      <w:pPr>
        <w:pStyle w:val="P4"/>
        <w:ind w:left="567" w:firstLine="0"/>
      </w:pPr>
      <w:r>
        <w:t xml:space="preserve">1955–1971: </w:t>
      </w:r>
      <w:r>
        <w:tab/>
        <w:t xml:space="preserve">Bulletin &amp; Annales de la Société Royale </w:t>
      </w:r>
      <w:proofErr w:type="spellStart"/>
      <w:r>
        <w:t>d</w:t>
      </w:r>
      <w:r w:rsidR="00557BCB">
        <w:t>’</w:t>
      </w:r>
      <w:r>
        <w:t>Entomologie</w:t>
      </w:r>
      <w:proofErr w:type="spellEnd"/>
      <w:r>
        <w:t xml:space="preserve"> de Belgique</w:t>
      </w:r>
    </w:p>
    <w:p w14:paraId="180F87E1" w14:textId="77777777" w:rsidR="001D2174" w:rsidRDefault="001D2174">
      <w:pPr>
        <w:pStyle w:val="P4"/>
        <w:ind w:left="567" w:firstLine="0"/>
      </w:pPr>
      <w:r>
        <w:t xml:space="preserve">1972–present: </w:t>
      </w:r>
      <w:r>
        <w:tab/>
        <w:t xml:space="preserve">Bulletin &amp; Annales de la Société royale </w:t>
      </w:r>
      <w:proofErr w:type="spellStart"/>
      <w:r>
        <w:t>belge</w:t>
      </w:r>
      <w:proofErr w:type="spellEnd"/>
      <w:r>
        <w:t xml:space="preserve"> </w:t>
      </w:r>
      <w:proofErr w:type="spellStart"/>
      <w:r>
        <w:t>d</w:t>
      </w:r>
      <w:r w:rsidR="00557BCB">
        <w:t>’</w:t>
      </w:r>
      <w:r>
        <w:t>Entomologie</w:t>
      </w:r>
      <w:proofErr w:type="spellEnd"/>
    </w:p>
    <w:p w14:paraId="26DC78B0" w14:textId="77777777" w:rsidR="001D2174" w:rsidRDefault="001D2174">
      <w:pPr>
        <w:pStyle w:val="P3"/>
        <w:ind w:left="567"/>
      </w:pPr>
      <w:r>
        <w:t>1947–1970:</w:t>
      </w:r>
      <w:r>
        <w:tab/>
        <w:t xml:space="preserve">The </w:t>
      </w:r>
      <w:proofErr w:type="spellStart"/>
      <w:r>
        <w:t>Coleopterists</w:t>
      </w:r>
      <w:proofErr w:type="spellEnd"/>
      <w:r w:rsidR="00557BCB">
        <w:t>’</w:t>
      </w:r>
      <w:r>
        <w:t xml:space="preserve"> Bulletin</w:t>
      </w:r>
    </w:p>
    <w:p w14:paraId="730EC962" w14:textId="77777777" w:rsidR="001D2174" w:rsidRDefault="001D2174">
      <w:pPr>
        <w:pStyle w:val="P4"/>
        <w:ind w:left="567" w:firstLine="0"/>
      </w:pPr>
      <w:r>
        <w:t>1971–present:</w:t>
      </w:r>
      <w:r>
        <w:tab/>
        <w:t xml:space="preserve">The </w:t>
      </w:r>
      <w:proofErr w:type="spellStart"/>
      <w:r>
        <w:t>Coleopterists</w:t>
      </w:r>
      <w:proofErr w:type="spellEnd"/>
      <w:r>
        <w:t xml:space="preserve"> Bulletin</w:t>
      </w:r>
    </w:p>
    <w:p w14:paraId="19509F74" w14:textId="07546A75" w:rsidR="001D2174" w:rsidRPr="0001267F" w:rsidRDefault="001D2174">
      <w:pPr>
        <w:pStyle w:val="P6"/>
        <w:rPr>
          <w:lang w:val="de-DE"/>
        </w:rPr>
      </w:pPr>
      <w:proofErr w:type="spellStart"/>
      <w:r w:rsidRPr="0001267F">
        <w:rPr>
          <w:smallCaps/>
          <w:lang w:val="de-DE"/>
        </w:rPr>
        <w:t>Bercio</w:t>
      </w:r>
      <w:proofErr w:type="spellEnd"/>
      <w:r w:rsidRPr="0001267F">
        <w:rPr>
          <w:lang w:val="de-DE"/>
        </w:rPr>
        <w:t xml:space="preserve">, H. &amp; </w:t>
      </w:r>
      <w:proofErr w:type="spellStart"/>
      <w:r w:rsidRPr="0001267F">
        <w:rPr>
          <w:smallCaps/>
          <w:lang w:val="de-DE"/>
        </w:rPr>
        <w:t>Folwaczny</w:t>
      </w:r>
      <w:proofErr w:type="spellEnd"/>
      <w:r w:rsidRPr="0001267F">
        <w:rPr>
          <w:lang w:val="de-DE"/>
        </w:rPr>
        <w:t xml:space="preserve">, B. 1979: Verzeichnis der Käfer Preußens. – Fulda: </w:t>
      </w:r>
      <w:proofErr w:type="spellStart"/>
      <w:r w:rsidRPr="0001267F">
        <w:rPr>
          <w:lang w:val="de-DE"/>
        </w:rPr>
        <w:t>Parzeller</w:t>
      </w:r>
      <w:proofErr w:type="spellEnd"/>
      <w:r w:rsidRPr="0001267F">
        <w:rPr>
          <w:lang w:val="de-DE"/>
        </w:rPr>
        <w:t xml:space="preserve"> &amp; Co, 369 pp.</w:t>
      </w:r>
    </w:p>
    <w:p w14:paraId="4501D984" w14:textId="77777777" w:rsidR="001D2174" w:rsidRPr="0001267F" w:rsidRDefault="001D2174">
      <w:pPr>
        <w:pStyle w:val="P6"/>
        <w:rPr>
          <w:lang w:val="de-DE"/>
        </w:rPr>
      </w:pPr>
      <w:proofErr w:type="spellStart"/>
      <w:r w:rsidRPr="0001267F">
        <w:rPr>
          <w:smallCaps/>
          <w:lang w:val="de-DE"/>
        </w:rPr>
        <w:t>Burakovsky</w:t>
      </w:r>
      <w:proofErr w:type="spellEnd"/>
      <w:r w:rsidRPr="0001267F">
        <w:rPr>
          <w:lang w:val="de-DE"/>
        </w:rPr>
        <w:t xml:space="preserve">, B., </w:t>
      </w:r>
      <w:proofErr w:type="spellStart"/>
      <w:r w:rsidRPr="0001267F">
        <w:rPr>
          <w:smallCaps/>
          <w:lang w:val="de-DE"/>
        </w:rPr>
        <w:t>Mroczkovski</w:t>
      </w:r>
      <w:proofErr w:type="spellEnd"/>
      <w:r w:rsidRPr="0001267F">
        <w:rPr>
          <w:lang w:val="de-DE"/>
        </w:rPr>
        <w:t xml:space="preserve">, M. &amp; </w:t>
      </w:r>
      <w:proofErr w:type="spellStart"/>
      <w:r w:rsidRPr="0001267F">
        <w:rPr>
          <w:smallCaps/>
          <w:lang w:val="de-DE"/>
        </w:rPr>
        <w:t>Stefa</w:t>
      </w:r>
      <w:r w:rsidR="00557BCB" w:rsidRPr="0001267F">
        <w:rPr>
          <w:smallCaps/>
          <w:lang w:val="de-DE"/>
        </w:rPr>
        <w:t>ń</w:t>
      </w:r>
      <w:r w:rsidRPr="0001267F">
        <w:rPr>
          <w:smallCaps/>
          <w:lang w:val="de-DE"/>
        </w:rPr>
        <w:t>ska</w:t>
      </w:r>
      <w:proofErr w:type="spellEnd"/>
      <w:r w:rsidRPr="0001267F">
        <w:rPr>
          <w:lang w:val="de-DE"/>
        </w:rPr>
        <w:t xml:space="preserve">, J. 1976: </w:t>
      </w:r>
      <w:proofErr w:type="spellStart"/>
      <w:r w:rsidRPr="0001267F">
        <w:rPr>
          <w:lang w:val="de-DE"/>
        </w:rPr>
        <w:t>Chrząszcze</w:t>
      </w:r>
      <w:proofErr w:type="spellEnd"/>
      <w:r w:rsidRPr="0001267F">
        <w:rPr>
          <w:lang w:val="de-DE"/>
        </w:rPr>
        <w:t xml:space="preserve"> </w:t>
      </w:r>
      <w:proofErr w:type="spellStart"/>
      <w:r w:rsidRPr="0001267F">
        <w:rPr>
          <w:lang w:val="de-DE"/>
        </w:rPr>
        <w:t>Coleoptera</w:t>
      </w:r>
      <w:proofErr w:type="spellEnd"/>
      <w:r w:rsidRPr="0001267F">
        <w:rPr>
          <w:lang w:val="de-DE"/>
        </w:rPr>
        <w:t xml:space="preserve"> </w:t>
      </w:r>
      <w:proofErr w:type="spellStart"/>
      <w:r w:rsidRPr="0001267F">
        <w:rPr>
          <w:lang w:val="de-DE"/>
        </w:rPr>
        <w:t>Adephaga</w:t>
      </w:r>
      <w:proofErr w:type="spellEnd"/>
      <w:r w:rsidRPr="0001267F">
        <w:rPr>
          <w:lang w:val="de-DE"/>
        </w:rPr>
        <w:t xml:space="preserve"> </w:t>
      </w:r>
      <w:proofErr w:type="spellStart"/>
      <w:r w:rsidRPr="0001267F">
        <w:rPr>
          <w:lang w:val="de-DE"/>
        </w:rPr>
        <w:t>prócz</w:t>
      </w:r>
      <w:proofErr w:type="spellEnd"/>
      <w:r w:rsidRPr="0001267F">
        <w:rPr>
          <w:lang w:val="de-DE"/>
        </w:rPr>
        <w:t xml:space="preserve"> </w:t>
      </w:r>
      <w:proofErr w:type="spellStart"/>
      <w:r w:rsidRPr="0001267F">
        <w:rPr>
          <w:lang w:val="de-DE"/>
        </w:rPr>
        <w:t>Carabidae</w:t>
      </w:r>
      <w:proofErr w:type="spellEnd"/>
      <w:r w:rsidRPr="0001267F">
        <w:rPr>
          <w:lang w:val="de-DE"/>
        </w:rPr>
        <w:t xml:space="preserve">, </w:t>
      </w:r>
      <w:proofErr w:type="spellStart"/>
      <w:r w:rsidRPr="0001267F">
        <w:rPr>
          <w:lang w:val="de-DE"/>
        </w:rPr>
        <w:t>Myxophaga</w:t>
      </w:r>
      <w:proofErr w:type="spellEnd"/>
      <w:r w:rsidRPr="0001267F">
        <w:rPr>
          <w:lang w:val="de-DE"/>
        </w:rPr>
        <w:t xml:space="preserve">, </w:t>
      </w:r>
      <w:proofErr w:type="spellStart"/>
      <w:r w:rsidRPr="0001267F">
        <w:rPr>
          <w:lang w:val="de-DE"/>
        </w:rPr>
        <w:t>Polyphaga</w:t>
      </w:r>
      <w:proofErr w:type="spellEnd"/>
      <w:r w:rsidRPr="0001267F">
        <w:rPr>
          <w:lang w:val="de-DE"/>
        </w:rPr>
        <w:t xml:space="preserve">: </w:t>
      </w:r>
      <w:proofErr w:type="spellStart"/>
      <w:r w:rsidRPr="0001267F">
        <w:rPr>
          <w:lang w:val="de-DE"/>
        </w:rPr>
        <w:t>Hydrophiloidea</w:t>
      </w:r>
      <w:proofErr w:type="spellEnd"/>
      <w:r w:rsidRPr="0001267F">
        <w:rPr>
          <w:lang w:val="de-DE"/>
        </w:rPr>
        <w:t xml:space="preserve">. – Katalog </w:t>
      </w:r>
      <w:proofErr w:type="spellStart"/>
      <w:r w:rsidRPr="0001267F">
        <w:rPr>
          <w:lang w:val="de-DE"/>
        </w:rPr>
        <w:t>Fauny</w:t>
      </w:r>
      <w:proofErr w:type="spellEnd"/>
      <w:r w:rsidRPr="0001267F">
        <w:rPr>
          <w:lang w:val="de-DE"/>
        </w:rPr>
        <w:t xml:space="preserve"> </w:t>
      </w:r>
      <w:proofErr w:type="spellStart"/>
      <w:r w:rsidRPr="0001267F">
        <w:rPr>
          <w:lang w:val="de-DE"/>
        </w:rPr>
        <w:t>Polski</w:t>
      </w:r>
      <w:proofErr w:type="spellEnd"/>
      <w:r w:rsidRPr="0001267F">
        <w:rPr>
          <w:lang w:val="de-DE"/>
        </w:rPr>
        <w:t xml:space="preserve"> XXIII: 1–307.</w:t>
      </w:r>
    </w:p>
    <w:p w14:paraId="73027584" w14:textId="52A56443" w:rsidR="001D2174" w:rsidRPr="0001267F" w:rsidRDefault="001D2174">
      <w:pPr>
        <w:pStyle w:val="P6"/>
        <w:rPr>
          <w:lang w:val="de-DE"/>
        </w:rPr>
      </w:pPr>
      <w:r w:rsidRPr="0001267F">
        <w:rPr>
          <w:smallCaps/>
          <w:lang w:val="de-DE"/>
        </w:rPr>
        <w:t>Fery</w:t>
      </w:r>
      <w:r w:rsidRPr="0001267F">
        <w:rPr>
          <w:lang w:val="de-DE"/>
        </w:rPr>
        <w:t xml:space="preserve">, H. 1992: Revision der </w:t>
      </w:r>
      <w:r w:rsidR="00C8100A" w:rsidRPr="0001267F">
        <w:rPr>
          <w:lang w:val="de-DE"/>
        </w:rPr>
        <w:t>“</w:t>
      </w:r>
      <w:proofErr w:type="spellStart"/>
      <w:r w:rsidRPr="0001267F">
        <w:rPr>
          <w:i/>
          <w:iCs/>
          <w:lang w:val="de-DE"/>
        </w:rPr>
        <w:t>minutissimus</w:t>
      </w:r>
      <w:proofErr w:type="spellEnd"/>
      <w:r w:rsidRPr="0001267F">
        <w:rPr>
          <w:lang w:val="de-DE"/>
        </w:rPr>
        <w:t>-Gruppe</w:t>
      </w:r>
      <w:r w:rsidR="00C8100A" w:rsidRPr="0001267F">
        <w:rPr>
          <w:lang w:val="de-DE"/>
        </w:rPr>
        <w:t>”</w:t>
      </w:r>
      <w:r w:rsidRPr="0001267F">
        <w:rPr>
          <w:lang w:val="de-DE"/>
        </w:rPr>
        <w:t xml:space="preserve"> der Gattung </w:t>
      </w:r>
      <w:proofErr w:type="spellStart"/>
      <w:r w:rsidRPr="0001267F">
        <w:rPr>
          <w:i/>
          <w:iCs/>
          <w:lang w:val="de-DE"/>
        </w:rPr>
        <w:t>Bidessus</w:t>
      </w:r>
      <w:proofErr w:type="spellEnd"/>
      <w:r w:rsidRPr="0001267F">
        <w:rPr>
          <w:lang w:val="de-DE"/>
        </w:rPr>
        <w:t xml:space="preserve"> Sharp (Coleoptera: Dytiscidae). – </w:t>
      </w:r>
      <w:proofErr w:type="spellStart"/>
      <w:r w:rsidRPr="0001267F">
        <w:rPr>
          <w:lang w:val="de-DE"/>
        </w:rPr>
        <w:t>Entomologica</w:t>
      </w:r>
      <w:proofErr w:type="spellEnd"/>
      <w:r w:rsidRPr="0001267F">
        <w:rPr>
          <w:lang w:val="de-DE"/>
        </w:rPr>
        <w:t xml:space="preserve"> </w:t>
      </w:r>
      <w:proofErr w:type="spellStart"/>
      <w:r w:rsidRPr="0001267F">
        <w:rPr>
          <w:lang w:val="de-DE"/>
        </w:rPr>
        <w:t>Basiliensia</w:t>
      </w:r>
      <w:proofErr w:type="spellEnd"/>
      <w:r w:rsidRPr="0001267F">
        <w:rPr>
          <w:lang w:val="de-DE"/>
        </w:rPr>
        <w:t xml:space="preserve"> 14 </w:t>
      </w:r>
      <w:r w:rsidR="007A6D64">
        <w:rPr>
          <w:lang w:val="de-DE"/>
        </w:rPr>
        <w:t>[</w:t>
      </w:r>
      <w:r w:rsidRPr="0001267F">
        <w:rPr>
          <w:lang w:val="de-DE"/>
        </w:rPr>
        <w:t>1991</w:t>
      </w:r>
      <w:r w:rsidR="007A6D64">
        <w:rPr>
          <w:lang w:val="de-DE"/>
        </w:rPr>
        <w:t>]</w:t>
      </w:r>
      <w:r w:rsidR="007A6D64" w:rsidRPr="0001267F">
        <w:rPr>
          <w:lang w:val="de-DE"/>
        </w:rPr>
        <w:t xml:space="preserve">: </w:t>
      </w:r>
      <w:r w:rsidRPr="0001267F">
        <w:rPr>
          <w:lang w:val="de-DE"/>
        </w:rPr>
        <w:t>57–91.</w:t>
      </w:r>
    </w:p>
    <w:p w14:paraId="40633D9E" w14:textId="77777777" w:rsidR="001D2174" w:rsidRPr="0001267F" w:rsidRDefault="001D2174">
      <w:pPr>
        <w:pStyle w:val="P6"/>
        <w:rPr>
          <w:lang w:val="de-DE"/>
        </w:rPr>
      </w:pPr>
      <w:proofErr w:type="spellStart"/>
      <w:r w:rsidRPr="0001267F">
        <w:rPr>
          <w:smallCaps/>
          <w:lang w:val="de-DE"/>
        </w:rPr>
        <w:t>Hebauer</w:t>
      </w:r>
      <w:proofErr w:type="spellEnd"/>
      <w:r w:rsidRPr="0001267F">
        <w:rPr>
          <w:lang w:val="de-DE"/>
        </w:rPr>
        <w:t xml:space="preserve">, F. 1989: Familienreihe </w:t>
      </w:r>
      <w:proofErr w:type="spellStart"/>
      <w:r w:rsidRPr="0001267F">
        <w:rPr>
          <w:lang w:val="de-DE"/>
        </w:rPr>
        <w:t>Hydrophiloidea</w:t>
      </w:r>
      <w:proofErr w:type="spellEnd"/>
      <w:r w:rsidRPr="0001267F">
        <w:rPr>
          <w:lang w:val="de-DE"/>
        </w:rPr>
        <w:t xml:space="preserve"> (</w:t>
      </w:r>
      <w:proofErr w:type="spellStart"/>
      <w:r w:rsidRPr="0001267F">
        <w:rPr>
          <w:lang w:val="de-DE"/>
        </w:rPr>
        <w:t>Palpicornia</w:t>
      </w:r>
      <w:proofErr w:type="spellEnd"/>
      <w:r w:rsidRPr="0001267F">
        <w:rPr>
          <w:lang w:val="de-DE"/>
        </w:rPr>
        <w:t>). – In Lohse, G.A. &amp; Lucht, W. (</w:t>
      </w:r>
      <w:proofErr w:type="spellStart"/>
      <w:r w:rsidRPr="0001267F">
        <w:rPr>
          <w:lang w:val="de-DE"/>
        </w:rPr>
        <w:t>eds</w:t>
      </w:r>
      <w:proofErr w:type="spellEnd"/>
      <w:r w:rsidRPr="0001267F">
        <w:rPr>
          <w:lang w:val="de-DE"/>
        </w:rPr>
        <w:t>.): Die Käfer Mitteleuropas, Vol. 3. – Krefeld: Goecke &amp; Evers, pp. 72–92.</w:t>
      </w:r>
    </w:p>
    <w:p w14:paraId="3A3FA932" w14:textId="77777777" w:rsidR="001D2174" w:rsidRPr="0001267F" w:rsidRDefault="001D2174">
      <w:pPr>
        <w:pStyle w:val="P6"/>
        <w:rPr>
          <w:lang w:val="de-DE"/>
        </w:rPr>
      </w:pPr>
      <w:r w:rsidRPr="0001267F">
        <w:rPr>
          <w:smallCaps/>
          <w:lang w:val="de-DE"/>
        </w:rPr>
        <w:t>Horion</w:t>
      </w:r>
      <w:r w:rsidRPr="0001267F">
        <w:rPr>
          <w:lang w:val="de-DE"/>
        </w:rPr>
        <w:t>, A. 1949: Faunistik der mitteleuropäischen Käfer I. – Frankfurt/Main: Vittorio Klostermann, 388 pp.</w:t>
      </w:r>
    </w:p>
    <w:p w14:paraId="374AB1FD" w14:textId="68896C42" w:rsidR="001D2174" w:rsidRPr="0001267F" w:rsidRDefault="001D2174">
      <w:pPr>
        <w:pStyle w:val="P6"/>
        <w:rPr>
          <w:lang w:val="de-DE"/>
        </w:rPr>
      </w:pPr>
      <w:r w:rsidRPr="0001267F">
        <w:rPr>
          <w:smallCaps/>
          <w:lang w:val="de-DE"/>
        </w:rPr>
        <w:t>Jäch</w:t>
      </w:r>
      <w:r w:rsidRPr="0001267F">
        <w:rPr>
          <w:lang w:val="de-DE"/>
        </w:rPr>
        <w:t xml:space="preserve">, M.A. &amp; </w:t>
      </w:r>
      <w:r w:rsidRPr="0001267F">
        <w:rPr>
          <w:smallCaps/>
          <w:lang w:val="de-DE"/>
        </w:rPr>
        <w:t>Ji</w:t>
      </w:r>
      <w:r w:rsidRPr="0001267F">
        <w:rPr>
          <w:lang w:val="de-DE"/>
        </w:rPr>
        <w:t xml:space="preserve">, L. 1995: </w:t>
      </w:r>
      <w:proofErr w:type="spellStart"/>
      <w:r w:rsidRPr="0001267F">
        <w:rPr>
          <w:lang w:val="de-DE"/>
        </w:rPr>
        <w:t>Introduction</w:t>
      </w:r>
      <w:proofErr w:type="spellEnd"/>
      <w:r w:rsidRPr="0001267F">
        <w:rPr>
          <w:lang w:val="de-DE"/>
        </w:rPr>
        <w:t>, pp. 5–32. – In Jäch, M.A. &amp; Ji, L. (</w:t>
      </w:r>
      <w:proofErr w:type="spellStart"/>
      <w:r w:rsidRPr="0001267F">
        <w:rPr>
          <w:lang w:val="de-DE"/>
        </w:rPr>
        <w:t>eds</w:t>
      </w:r>
      <w:proofErr w:type="spellEnd"/>
      <w:r w:rsidRPr="0001267F">
        <w:rPr>
          <w:lang w:val="de-DE"/>
        </w:rPr>
        <w:t xml:space="preserve">.): </w:t>
      </w:r>
      <w:proofErr w:type="spellStart"/>
      <w:r w:rsidRPr="0001267F">
        <w:rPr>
          <w:lang w:val="de-DE"/>
        </w:rPr>
        <w:t>Water</w:t>
      </w:r>
      <w:proofErr w:type="spellEnd"/>
      <w:r w:rsidRPr="0001267F">
        <w:rPr>
          <w:lang w:val="de-DE"/>
        </w:rPr>
        <w:t xml:space="preserve"> </w:t>
      </w:r>
      <w:proofErr w:type="spellStart"/>
      <w:r w:rsidRPr="0001267F">
        <w:rPr>
          <w:lang w:val="de-DE"/>
        </w:rPr>
        <w:t>Beetles</w:t>
      </w:r>
      <w:proofErr w:type="spellEnd"/>
      <w:r w:rsidRPr="0001267F">
        <w:rPr>
          <w:lang w:val="de-DE"/>
        </w:rPr>
        <w:t xml:space="preserve"> </w:t>
      </w:r>
      <w:proofErr w:type="spellStart"/>
      <w:r w:rsidRPr="0001267F">
        <w:rPr>
          <w:lang w:val="de-DE"/>
        </w:rPr>
        <w:t>of</w:t>
      </w:r>
      <w:proofErr w:type="spellEnd"/>
      <w:r w:rsidRPr="0001267F">
        <w:rPr>
          <w:lang w:val="de-DE"/>
        </w:rPr>
        <w:t xml:space="preserve"> China, Vol. I. – Wien: Zoologisch-Botanische Gesellschaft in Österreich and Wiener </w:t>
      </w:r>
      <w:proofErr w:type="spellStart"/>
      <w:r w:rsidRPr="0001267F">
        <w:rPr>
          <w:lang w:val="de-DE"/>
        </w:rPr>
        <w:t>Coleoptero</w:t>
      </w:r>
      <w:r w:rsidR="00444AB5">
        <w:rPr>
          <w:lang w:val="de-DE"/>
        </w:rPr>
        <w:softHyphen/>
      </w:r>
      <w:r w:rsidRPr="0001267F">
        <w:rPr>
          <w:lang w:val="de-DE"/>
        </w:rPr>
        <w:t>logenverein</w:t>
      </w:r>
      <w:proofErr w:type="spellEnd"/>
      <w:r w:rsidRPr="0001267F">
        <w:rPr>
          <w:lang w:val="de-DE"/>
        </w:rPr>
        <w:t>, 410 pp.</w:t>
      </w:r>
    </w:p>
    <w:p w14:paraId="479B140C" w14:textId="77777777" w:rsidR="001D2174" w:rsidRDefault="001D2174">
      <w:pPr>
        <w:pStyle w:val="P6"/>
      </w:pPr>
      <w:r>
        <w:rPr>
          <w:smallCaps/>
        </w:rPr>
        <w:t>Jäch</w:t>
      </w:r>
      <w:r>
        <w:t xml:space="preserve">, M.A. &amp; </w:t>
      </w:r>
      <w:r>
        <w:rPr>
          <w:smallCaps/>
        </w:rPr>
        <w:t>Sharma</w:t>
      </w:r>
      <w:r>
        <w:t xml:space="preserve">, S. 1998: Nepalese water beetles (Coleoptera) </w:t>
      </w:r>
      <w:proofErr w:type="spellStart"/>
      <w:r>
        <w:t>Dryopidae</w:t>
      </w:r>
      <w:proofErr w:type="spellEnd"/>
      <w:r>
        <w:t xml:space="preserve">, </w:t>
      </w:r>
      <w:proofErr w:type="spellStart"/>
      <w:r>
        <w:t>Elmidae</w:t>
      </w:r>
      <w:proofErr w:type="spellEnd"/>
      <w:r>
        <w:t xml:space="preserve">, </w:t>
      </w:r>
      <w:proofErr w:type="spellStart"/>
      <w:r>
        <w:t>Helophoridae</w:t>
      </w:r>
      <w:proofErr w:type="spellEnd"/>
      <w:r>
        <w:t xml:space="preserve">, </w:t>
      </w:r>
      <w:proofErr w:type="spellStart"/>
      <w:r>
        <w:t>Hydraenidae</w:t>
      </w:r>
      <w:proofErr w:type="spellEnd"/>
      <w:r>
        <w:t xml:space="preserve">, </w:t>
      </w:r>
      <w:proofErr w:type="spellStart"/>
      <w:r>
        <w:t>Heteroceridae</w:t>
      </w:r>
      <w:proofErr w:type="spellEnd"/>
      <w:r>
        <w:t xml:space="preserve">, and </w:t>
      </w:r>
      <w:proofErr w:type="spellStart"/>
      <w:r>
        <w:t>Hydroscaphidae</w:t>
      </w:r>
      <w:proofErr w:type="spellEnd"/>
      <w:r>
        <w:t>. – Proceedings of the International Conference on Ecohydrology of High Mountain Areas, Kathmandu, Nepal, 24–28 March 1996: 599–607.</w:t>
      </w:r>
    </w:p>
    <w:p w14:paraId="235CE1BC" w14:textId="77777777" w:rsidR="001D2174" w:rsidRDefault="001D2174">
      <w:pPr>
        <w:pStyle w:val="P6"/>
      </w:pPr>
      <w:r>
        <w:rPr>
          <w:smallCaps/>
        </w:rPr>
        <w:t>Janssens</w:t>
      </w:r>
      <w:r>
        <w:t xml:space="preserve">, E. 1968a: </w:t>
      </w:r>
      <w:proofErr w:type="spellStart"/>
      <w:r>
        <w:t>Hydraenidae</w:t>
      </w:r>
      <w:proofErr w:type="spellEnd"/>
      <w:r>
        <w:t xml:space="preserve"> </w:t>
      </w:r>
      <w:proofErr w:type="spellStart"/>
      <w:r>
        <w:t>d</w:t>
      </w:r>
      <w:r w:rsidR="00557BCB">
        <w:t>’</w:t>
      </w:r>
      <w:r>
        <w:t>Armenie</w:t>
      </w:r>
      <w:proofErr w:type="spellEnd"/>
      <w:r>
        <w:t xml:space="preserve">. – Bulletin &amp; Annales de la Société Royale </w:t>
      </w:r>
      <w:proofErr w:type="spellStart"/>
      <w:r>
        <w:t>d</w:t>
      </w:r>
      <w:r w:rsidR="00557BCB">
        <w:t>’</w:t>
      </w:r>
      <w:r>
        <w:t>Entomologie</w:t>
      </w:r>
      <w:proofErr w:type="spellEnd"/>
      <w:r>
        <w:t xml:space="preserve"> de Belgique 104: 109–117.</w:t>
      </w:r>
    </w:p>
    <w:p w14:paraId="3D4CA6D0" w14:textId="77777777" w:rsidR="001D2174" w:rsidRDefault="001D2174">
      <w:pPr>
        <w:pStyle w:val="P6"/>
      </w:pPr>
      <w:r>
        <w:rPr>
          <w:smallCaps/>
        </w:rPr>
        <w:t>Janssens</w:t>
      </w:r>
      <w:r>
        <w:t xml:space="preserve">, E. 1968b: 139. </w:t>
      </w:r>
      <w:proofErr w:type="spellStart"/>
      <w:r>
        <w:t>Hydraenidae</w:t>
      </w:r>
      <w:proofErr w:type="spellEnd"/>
      <w:r>
        <w:t xml:space="preserve">: </w:t>
      </w:r>
      <w:proofErr w:type="spellStart"/>
      <w:r>
        <w:rPr>
          <w:i/>
          <w:iCs/>
        </w:rPr>
        <w:t>Ochthebius</w:t>
      </w:r>
      <w:proofErr w:type="spellEnd"/>
      <w:r>
        <w:t xml:space="preserve"> Leach, II </w:t>
      </w:r>
      <w:proofErr w:type="spellStart"/>
      <w:r>
        <w:t>Ergebnisse</w:t>
      </w:r>
      <w:proofErr w:type="spellEnd"/>
      <w:r>
        <w:t xml:space="preserve"> der </w:t>
      </w:r>
      <w:proofErr w:type="spellStart"/>
      <w:r>
        <w:t>zoologischen</w:t>
      </w:r>
      <w:proofErr w:type="spellEnd"/>
      <w:r>
        <w:t xml:space="preserve"> </w:t>
      </w:r>
      <w:proofErr w:type="spellStart"/>
      <w:r>
        <w:t>Forschungen</w:t>
      </w:r>
      <w:proofErr w:type="spellEnd"/>
      <w:r>
        <w:t xml:space="preserve"> von </w:t>
      </w:r>
      <w:proofErr w:type="spellStart"/>
      <w:r>
        <w:t>Dr.Z.Kaszab</w:t>
      </w:r>
      <w:proofErr w:type="spellEnd"/>
      <w:r>
        <w:t xml:space="preserve"> in der </w:t>
      </w:r>
      <w:proofErr w:type="spellStart"/>
      <w:r>
        <w:t>Mongolei</w:t>
      </w:r>
      <w:proofErr w:type="spellEnd"/>
      <w:r>
        <w:t xml:space="preserve">. – </w:t>
      </w:r>
      <w:proofErr w:type="spellStart"/>
      <w:r>
        <w:t>Reichenbachia</w:t>
      </w:r>
      <w:proofErr w:type="spellEnd"/>
      <w:r>
        <w:t xml:space="preserve"> 11 (9): 83–86.</w:t>
      </w:r>
    </w:p>
    <w:p w14:paraId="40A85846" w14:textId="77777777" w:rsidR="001D2174" w:rsidRDefault="001D2174">
      <w:pPr>
        <w:pStyle w:val="P6"/>
      </w:pPr>
      <w:proofErr w:type="spellStart"/>
      <w:r>
        <w:rPr>
          <w:smallCaps/>
        </w:rPr>
        <w:t>Kaddouri</w:t>
      </w:r>
      <w:proofErr w:type="spellEnd"/>
      <w:r>
        <w:t xml:space="preserve">, A. 1986: </w:t>
      </w:r>
      <w:proofErr w:type="spellStart"/>
      <w:r>
        <w:t>Révision</w:t>
      </w:r>
      <w:proofErr w:type="spellEnd"/>
      <w:r>
        <w:t xml:space="preserve"> des </w:t>
      </w:r>
      <w:proofErr w:type="spellStart"/>
      <w:r>
        <w:rPr>
          <w:i/>
          <w:iCs/>
        </w:rPr>
        <w:t>Hydraena</w:t>
      </w:r>
      <w:proofErr w:type="spellEnd"/>
      <w:r>
        <w:t xml:space="preserve"> du Maroc, </w:t>
      </w:r>
      <w:proofErr w:type="spellStart"/>
      <w:r>
        <w:t>d</w:t>
      </w:r>
      <w:r w:rsidR="00557BCB">
        <w:t>’</w:t>
      </w:r>
      <w:r>
        <w:t>Algérie</w:t>
      </w:r>
      <w:proofErr w:type="spellEnd"/>
      <w:r>
        <w:t xml:space="preserve"> et de </w:t>
      </w:r>
      <w:proofErr w:type="spellStart"/>
      <w:r>
        <w:t>Tunesie</w:t>
      </w:r>
      <w:proofErr w:type="spellEnd"/>
      <w:r>
        <w:t xml:space="preserve"> (Coleoptera, </w:t>
      </w:r>
      <w:proofErr w:type="spellStart"/>
      <w:r>
        <w:t>Hydraenidae</w:t>
      </w:r>
      <w:proofErr w:type="spellEnd"/>
      <w:r>
        <w:t>). – University of Toulouse (unpublished thesis), 156 pp.</w:t>
      </w:r>
    </w:p>
    <w:p w14:paraId="154F3FB0" w14:textId="77777777" w:rsidR="001D2174" w:rsidRPr="0001267F" w:rsidRDefault="001D2174">
      <w:pPr>
        <w:pStyle w:val="P6"/>
        <w:rPr>
          <w:lang w:val="de-DE"/>
        </w:rPr>
      </w:pPr>
      <w:proofErr w:type="spellStart"/>
      <w:r w:rsidRPr="0001267F">
        <w:rPr>
          <w:smallCaps/>
          <w:lang w:val="de-DE"/>
        </w:rPr>
        <w:t>Knisch</w:t>
      </w:r>
      <w:proofErr w:type="spellEnd"/>
      <w:r w:rsidRPr="0001267F">
        <w:rPr>
          <w:lang w:val="de-DE"/>
        </w:rPr>
        <w:t xml:space="preserve">, A. 1924: Hydrophilidae. – In </w:t>
      </w:r>
      <w:proofErr w:type="spellStart"/>
      <w:r w:rsidRPr="0001267F">
        <w:rPr>
          <w:lang w:val="de-DE"/>
        </w:rPr>
        <w:t>Schenkling</w:t>
      </w:r>
      <w:proofErr w:type="spellEnd"/>
      <w:r w:rsidRPr="0001267F">
        <w:rPr>
          <w:lang w:val="de-DE"/>
        </w:rPr>
        <w:t>, S. (</w:t>
      </w:r>
      <w:proofErr w:type="spellStart"/>
      <w:r w:rsidRPr="0001267F">
        <w:rPr>
          <w:lang w:val="de-DE"/>
        </w:rPr>
        <w:t>ed</w:t>
      </w:r>
      <w:proofErr w:type="spellEnd"/>
      <w:r w:rsidRPr="0001267F">
        <w:rPr>
          <w:lang w:val="de-DE"/>
        </w:rPr>
        <w:t xml:space="preserve">.): </w:t>
      </w:r>
      <w:proofErr w:type="spellStart"/>
      <w:r w:rsidRPr="0001267F">
        <w:rPr>
          <w:lang w:val="de-DE"/>
        </w:rPr>
        <w:t>Coleopterorum</w:t>
      </w:r>
      <w:proofErr w:type="spellEnd"/>
      <w:r w:rsidRPr="0001267F">
        <w:rPr>
          <w:lang w:val="de-DE"/>
        </w:rPr>
        <w:t xml:space="preserve"> </w:t>
      </w:r>
      <w:proofErr w:type="spellStart"/>
      <w:r w:rsidRPr="0001267F">
        <w:rPr>
          <w:lang w:val="de-DE"/>
        </w:rPr>
        <w:t>Catalogus</w:t>
      </w:r>
      <w:proofErr w:type="spellEnd"/>
      <w:r w:rsidRPr="0001267F">
        <w:rPr>
          <w:lang w:val="de-DE"/>
        </w:rPr>
        <w:t>, Part 79. – Berlin: W. Junk, 306 pp.</w:t>
      </w:r>
    </w:p>
    <w:p w14:paraId="1C4AF6A4" w14:textId="7376082C" w:rsidR="001D2174" w:rsidRDefault="001D2174">
      <w:pPr>
        <w:pStyle w:val="P6"/>
      </w:pPr>
      <w:r>
        <w:rPr>
          <w:smallCaps/>
        </w:rPr>
        <w:t>Ribera</w:t>
      </w:r>
      <w:r>
        <w:t xml:space="preserve">, I. &amp; </w:t>
      </w:r>
      <w:r>
        <w:rPr>
          <w:smallCaps/>
        </w:rPr>
        <w:t>Foster</w:t>
      </w:r>
      <w:r>
        <w:t xml:space="preserve">, G.N. 1993: </w:t>
      </w:r>
      <w:proofErr w:type="spellStart"/>
      <w:r>
        <w:t>Uso</w:t>
      </w:r>
      <w:proofErr w:type="spellEnd"/>
      <w:r>
        <w:t xml:space="preserve"> de </w:t>
      </w:r>
      <w:proofErr w:type="spellStart"/>
      <w:r>
        <w:t>Coleópteros</w:t>
      </w:r>
      <w:proofErr w:type="spellEnd"/>
      <w:r>
        <w:t xml:space="preserve"> </w:t>
      </w:r>
      <w:proofErr w:type="spellStart"/>
      <w:r>
        <w:t>acuáticos</w:t>
      </w:r>
      <w:proofErr w:type="spellEnd"/>
      <w:r>
        <w:t xml:space="preserve"> </w:t>
      </w:r>
      <w:proofErr w:type="spellStart"/>
      <w:r>
        <w:t>como</w:t>
      </w:r>
      <w:proofErr w:type="spellEnd"/>
      <w:r>
        <w:t xml:space="preserve"> </w:t>
      </w:r>
      <w:proofErr w:type="spellStart"/>
      <w:r>
        <w:t>indicadores</w:t>
      </w:r>
      <w:proofErr w:type="spellEnd"/>
      <w:r>
        <w:t xml:space="preserve"> </w:t>
      </w:r>
      <w:proofErr w:type="spellStart"/>
      <w:r>
        <w:t>biológicos</w:t>
      </w:r>
      <w:proofErr w:type="spellEnd"/>
      <w:r>
        <w:t xml:space="preserve"> (Coleoptera). – Elytron VI </w:t>
      </w:r>
      <w:r w:rsidR="007A6D64">
        <w:t>[</w:t>
      </w:r>
      <w:r>
        <w:t>1992</w:t>
      </w:r>
      <w:r w:rsidR="007A6D64">
        <w:t xml:space="preserve">]: </w:t>
      </w:r>
      <w:r>
        <w:t>61–75.</w:t>
      </w:r>
    </w:p>
    <w:p w14:paraId="02E4B1CC" w14:textId="77777777" w:rsidR="001D2174" w:rsidRDefault="001D2174">
      <w:pPr>
        <w:pStyle w:val="P6"/>
      </w:pPr>
      <w:proofErr w:type="spellStart"/>
      <w:r>
        <w:rPr>
          <w:smallCaps/>
        </w:rPr>
        <w:t>Satô</w:t>
      </w:r>
      <w:proofErr w:type="spellEnd"/>
      <w:r>
        <w:t xml:space="preserve">, M. 1985: </w:t>
      </w:r>
      <w:proofErr w:type="spellStart"/>
      <w:r>
        <w:t>Hydraenidae</w:t>
      </w:r>
      <w:proofErr w:type="spellEnd"/>
      <w:r>
        <w:t xml:space="preserve">. – In </w:t>
      </w:r>
      <w:proofErr w:type="spellStart"/>
      <w:r>
        <w:t>Uéno</w:t>
      </w:r>
      <w:proofErr w:type="spellEnd"/>
      <w:r>
        <w:t xml:space="preserve">, S.-I., Kurosawa, Y. &amp; </w:t>
      </w:r>
      <w:proofErr w:type="spellStart"/>
      <w:r>
        <w:t>Satô</w:t>
      </w:r>
      <w:proofErr w:type="spellEnd"/>
      <w:r>
        <w:t xml:space="preserve">, M. (eds.): The Coleoptera of Japan in </w:t>
      </w:r>
      <w:proofErr w:type="spellStart"/>
      <w:r>
        <w:t>Colour</w:t>
      </w:r>
      <w:proofErr w:type="spellEnd"/>
      <w:r>
        <w:t xml:space="preserve">, Vol. II. – Osaka: </w:t>
      </w:r>
      <w:proofErr w:type="spellStart"/>
      <w:r>
        <w:t>Hoikusha</w:t>
      </w:r>
      <w:proofErr w:type="spellEnd"/>
      <w:r>
        <w:t xml:space="preserve"> Publishing, pp. 203–204.</w:t>
      </w:r>
    </w:p>
    <w:p w14:paraId="1A8585C6" w14:textId="77777777" w:rsidR="001D2174" w:rsidRDefault="001D2174">
      <w:pPr>
        <w:pStyle w:val="P6"/>
      </w:pPr>
      <w:proofErr w:type="spellStart"/>
      <w:r>
        <w:rPr>
          <w:smallCaps/>
        </w:rPr>
        <w:t>Shatrovskiy</w:t>
      </w:r>
      <w:proofErr w:type="spellEnd"/>
      <w:r>
        <w:t xml:space="preserve">, A. 1989: 11. </w:t>
      </w:r>
      <w:proofErr w:type="spellStart"/>
      <w:r>
        <w:t>Hydraenidae</w:t>
      </w:r>
      <w:proofErr w:type="spellEnd"/>
      <w:r>
        <w:t xml:space="preserve"> (</w:t>
      </w:r>
      <w:proofErr w:type="spellStart"/>
      <w:r>
        <w:t>Limnebiidae</w:t>
      </w:r>
      <w:proofErr w:type="spellEnd"/>
      <w:r>
        <w:t xml:space="preserve">). – In </w:t>
      </w:r>
      <w:proofErr w:type="spellStart"/>
      <w:r>
        <w:t>Ler</w:t>
      </w:r>
      <w:proofErr w:type="spellEnd"/>
      <w:r>
        <w:t xml:space="preserve">, P.A. (ed.): </w:t>
      </w:r>
      <w:proofErr w:type="spellStart"/>
      <w:r>
        <w:t>Opredelitel</w:t>
      </w:r>
      <w:proofErr w:type="spellEnd"/>
      <w:r>
        <w:t xml:space="preserve"> </w:t>
      </w:r>
      <w:proofErr w:type="spellStart"/>
      <w:r>
        <w:t>nazekomych</w:t>
      </w:r>
      <w:proofErr w:type="spellEnd"/>
      <w:r>
        <w:t xml:space="preserve"> </w:t>
      </w:r>
      <w:proofErr w:type="spellStart"/>
      <w:r>
        <w:t>dalnevo</w:t>
      </w:r>
      <w:proofErr w:type="spellEnd"/>
      <w:r>
        <w:t xml:space="preserve"> </w:t>
      </w:r>
      <w:proofErr w:type="spellStart"/>
      <w:r>
        <w:t>vostoka</w:t>
      </w:r>
      <w:proofErr w:type="spellEnd"/>
      <w:r>
        <w:t xml:space="preserve"> SSSR, Vol. III, Part 1. – Leningrad [St. Petersburg]: Academy of Sciences, pp. 260–264.</w:t>
      </w:r>
    </w:p>
    <w:p w14:paraId="0F69CC49" w14:textId="77777777" w:rsidR="001D2174" w:rsidRDefault="001D2174">
      <w:pPr>
        <w:pStyle w:val="H7"/>
      </w:pPr>
      <w:r>
        <w:t>6. Label data</w:t>
      </w:r>
    </w:p>
    <w:p w14:paraId="68CEBE58" w14:textId="3128CA66" w:rsidR="001D2174" w:rsidRDefault="001D2174">
      <w:pPr>
        <w:pStyle w:val="P1"/>
      </w:pPr>
      <w:r>
        <w:t>When describing new species or subspecies, or when referring to type specimens</w:t>
      </w:r>
      <w:r w:rsidR="00832A7E">
        <w:t>,</w:t>
      </w:r>
      <w:r>
        <w:t xml:space="preserve"> it is strongly recommended that the label data are copied as accurately as possible. To demonstrate that these data are reproduced precisely, they should be given between quotation marks. Different labels should be clearly separated</w:t>
      </w:r>
      <w:r w:rsidR="00832A7E">
        <w:t>, e.g.</w:t>
      </w:r>
      <w:r w:rsidR="00444AB5">
        <w:t>,</w:t>
      </w:r>
      <w:r w:rsidR="00832A7E">
        <w:t xml:space="preserve"> by a straight line (“ǀ”) or a backslash (“\”); a simple slash (“/”) is less ideal, be</w:t>
      </w:r>
      <w:r w:rsidR="00AF742E">
        <w:t>c</w:t>
      </w:r>
      <w:r w:rsidR="00832A7E">
        <w:t>ause slashes are occasionally part of the label texts</w:t>
      </w:r>
      <w:r>
        <w:t xml:space="preserve">. To avoid misunderstandings, typographical errors should be followed by a “[sic]” or by juxtaposing the correct name between square brackets. Historical geographical names should be followed by their modern equivalents in </w:t>
      </w:r>
      <w:r>
        <w:lastRenderedPageBreak/>
        <w:t>square brackets as well. If explanations or translations are useful</w:t>
      </w:r>
      <w:r w:rsidR="00832A7E">
        <w:t>,</w:t>
      </w:r>
      <w:r>
        <w:t xml:space="preserve"> they should also be added </w:t>
      </w:r>
      <w:r w:rsidR="007A6D64">
        <w:t xml:space="preserve">between </w:t>
      </w:r>
      <w:r>
        <w:t>square brackets.</w:t>
      </w:r>
    </w:p>
    <w:p w14:paraId="5E692E27" w14:textId="23E42AA7" w:rsidR="001D2174" w:rsidRDefault="001D2174">
      <w:pPr>
        <w:pStyle w:val="H6"/>
        <w:spacing w:before="120" w:after="120"/>
      </w:pPr>
      <w:proofErr w:type="spellStart"/>
      <w:r w:rsidRPr="0001267F">
        <w:rPr>
          <w:b/>
          <w:bCs/>
          <w:lang w:val="de-DE"/>
        </w:rPr>
        <w:t>Holotype</w:t>
      </w:r>
      <w:proofErr w:type="spellEnd"/>
      <w:r w:rsidRPr="0001267F">
        <w:rPr>
          <w:lang w:val="de-DE"/>
        </w:rPr>
        <w:t xml:space="preserve"> </w:t>
      </w:r>
      <w:r>
        <w:sym w:font="Bookshelf Symbol 3" w:char="F047"/>
      </w:r>
      <w:r w:rsidRPr="0001267F">
        <w:rPr>
          <w:lang w:val="de-DE"/>
        </w:rPr>
        <w:t xml:space="preserve"> </w:t>
      </w:r>
      <w:proofErr w:type="spellStart"/>
      <w:r w:rsidRPr="0001267F">
        <w:rPr>
          <w:lang w:val="de-DE"/>
        </w:rPr>
        <w:t>of</w:t>
      </w:r>
      <w:proofErr w:type="spellEnd"/>
      <w:r w:rsidRPr="0001267F">
        <w:rPr>
          <w:lang w:val="de-DE"/>
        </w:rPr>
        <w:t xml:space="preserve"> </w:t>
      </w:r>
      <w:proofErr w:type="spellStart"/>
      <w:r w:rsidRPr="0001267F">
        <w:rPr>
          <w:i/>
          <w:iCs/>
          <w:lang w:val="de-DE"/>
        </w:rPr>
        <w:t>Philaccolus</w:t>
      </w:r>
      <w:proofErr w:type="spellEnd"/>
      <w:r w:rsidRPr="0001267F">
        <w:rPr>
          <w:lang w:val="de-DE"/>
        </w:rPr>
        <w:t xml:space="preserve"> </w:t>
      </w:r>
      <w:proofErr w:type="spellStart"/>
      <w:r w:rsidRPr="0001267F">
        <w:rPr>
          <w:i/>
          <w:iCs/>
          <w:lang w:val="de-DE"/>
        </w:rPr>
        <w:t>giganteus</w:t>
      </w:r>
      <w:proofErr w:type="spellEnd"/>
      <w:r w:rsidRPr="0001267F">
        <w:rPr>
          <w:lang w:val="de-DE"/>
        </w:rPr>
        <w:t xml:space="preserve"> (NMW): “NEU HOLLAND [= Australia] 1885 </w:t>
      </w:r>
      <w:r w:rsidR="00832A7E" w:rsidRPr="0071142B">
        <w:rPr>
          <w:szCs w:val="24"/>
          <w:lang w:val="de-AT"/>
        </w:rPr>
        <w:t>ǀ</w:t>
      </w:r>
      <w:r w:rsidRPr="0001267F">
        <w:rPr>
          <w:lang w:val="de-DE"/>
        </w:rPr>
        <w:t xml:space="preserve"> </w:t>
      </w:r>
      <w:proofErr w:type="spellStart"/>
      <w:r w:rsidRPr="0001267F">
        <w:rPr>
          <w:lang w:val="de-DE"/>
        </w:rPr>
        <w:t>Holotyp</w:t>
      </w:r>
      <w:r w:rsidR="00832A7E">
        <w:rPr>
          <w:lang w:val="de-DE"/>
        </w:rPr>
        <w:t>e</w:t>
      </w:r>
      <w:proofErr w:type="spellEnd"/>
      <w:r w:rsidRPr="0001267F">
        <w:rPr>
          <w:lang w:val="de-DE"/>
        </w:rPr>
        <w:t xml:space="preserve"> </w:t>
      </w:r>
      <w:proofErr w:type="spellStart"/>
      <w:r w:rsidRPr="0001267F">
        <w:rPr>
          <w:lang w:val="de-DE"/>
        </w:rPr>
        <w:t>Philaccolus</w:t>
      </w:r>
      <w:proofErr w:type="spellEnd"/>
      <w:r w:rsidRPr="0001267F">
        <w:rPr>
          <w:lang w:val="de-DE"/>
        </w:rPr>
        <w:t xml:space="preserve"> </w:t>
      </w:r>
      <w:proofErr w:type="spellStart"/>
      <w:r w:rsidRPr="0001267F">
        <w:rPr>
          <w:lang w:val="de-DE"/>
        </w:rPr>
        <w:t>giganteus</w:t>
      </w:r>
      <w:proofErr w:type="spellEnd"/>
      <w:r w:rsidRPr="0001267F">
        <w:rPr>
          <w:lang w:val="de-DE"/>
        </w:rPr>
        <w:t xml:space="preserve"> </w:t>
      </w:r>
      <w:proofErr w:type="spellStart"/>
      <w:r w:rsidRPr="0001267F">
        <w:rPr>
          <w:lang w:val="de-DE"/>
        </w:rPr>
        <w:t>sp.n</w:t>
      </w:r>
      <w:proofErr w:type="spellEnd"/>
      <w:r w:rsidRPr="0001267F">
        <w:rPr>
          <w:lang w:val="de-DE"/>
        </w:rPr>
        <w:t xml:space="preserve">. des. </w:t>
      </w:r>
      <w:r>
        <w:t>M. Balke 1998”</w:t>
      </w:r>
      <w:r w:rsidR="00832A7E">
        <w:t>.</w:t>
      </w:r>
    </w:p>
    <w:p w14:paraId="041C7580" w14:textId="489F346F" w:rsidR="001D2174" w:rsidRDefault="001D2174">
      <w:pPr>
        <w:pStyle w:val="H6"/>
      </w:pPr>
      <w:r>
        <w:rPr>
          <w:b/>
          <w:bCs/>
        </w:rPr>
        <w:t xml:space="preserve">Lectotype </w:t>
      </w:r>
      <w:r>
        <w:rPr>
          <w:position w:val="-6"/>
        </w:rPr>
        <w:sym w:font="Bookshelf Symbol 3" w:char="F045"/>
      </w:r>
      <w:r>
        <w:t xml:space="preserve"> of </w:t>
      </w:r>
      <w:proofErr w:type="spellStart"/>
      <w:r>
        <w:rPr>
          <w:i/>
          <w:iCs/>
        </w:rPr>
        <w:t>Hydraena</w:t>
      </w:r>
      <w:proofErr w:type="spellEnd"/>
      <w:r>
        <w:t xml:space="preserve"> </w:t>
      </w:r>
      <w:r>
        <w:rPr>
          <w:i/>
          <w:iCs/>
        </w:rPr>
        <w:t>pensylvanica</w:t>
      </w:r>
      <w:r>
        <w:t xml:space="preserve"> </w:t>
      </w:r>
      <w:proofErr w:type="spellStart"/>
      <w:r>
        <w:rPr>
          <w:smallCaps/>
        </w:rPr>
        <w:t>Kiesenwette</w:t>
      </w:r>
      <w:r w:rsidRPr="00444AB5">
        <w:rPr>
          <w:smallCaps/>
        </w:rPr>
        <w:t>r</w:t>
      </w:r>
      <w:proofErr w:type="spellEnd"/>
      <w:r w:rsidRPr="00444AB5">
        <w:t xml:space="preserve"> (</w:t>
      </w:r>
      <w:r w:rsidR="00444AB5" w:rsidRPr="00444AB5">
        <w:t>S</w:t>
      </w:r>
      <w:r w:rsidRPr="00444AB5">
        <w:t>DE</w:t>
      </w:r>
      <w:r w:rsidR="00237848">
        <w:t>I</w:t>
      </w:r>
      <w:r w:rsidRPr="00444AB5">
        <w:t>)</w:t>
      </w:r>
      <w:r>
        <w:t>: “</w:t>
      </w:r>
      <w:proofErr w:type="spellStart"/>
      <w:r>
        <w:t>Hydraena</w:t>
      </w:r>
      <w:proofErr w:type="spellEnd"/>
      <w:r>
        <w:t xml:space="preserve"> N.Y. </w:t>
      </w:r>
      <w:r>
        <w:rPr>
          <w:u w:val="single"/>
        </w:rPr>
        <w:t>....</w:t>
      </w:r>
      <w:r>
        <w:t xml:space="preserve"> [ill</w:t>
      </w:r>
      <w:r w:rsidR="00AF742E">
        <w:t>e</w:t>
      </w:r>
      <w:r>
        <w:t>g</w:t>
      </w:r>
      <w:r w:rsidR="00AF742E">
        <w:t>i</w:t>
      </w:r>
      <w:r>
        <w:t xml:space="preserve">ble word, ca. 4 letters, underlined]” [handwritten, with pencil], “Coll. </w:t>
      </w:r>
      <w:proofErr w:type="spellStart"/>
      <w:r>
        <w:t>Kraatz</w:t>
      </w:r>
      <w:proofErr w:type="spellEnd"/>
      <w:r>
        <w:t>”, “</w:t>
      </w:r>
      <w:proofErr w:type="spellStart"/>
      <w:r>
        <w:t>Kiesenwetter</w:t>
      </w:r>
      <w:proofErr w:type="spellEnd"/>
      <w:r>
        <w:t xml:space="preserve"> det. </w:t>
      </w:r>
      <w:proofErr w:type="spellStart"/>
      <w:r>
        <w:t>Originaletikette</w:t>
      </w:r>
      <w:proofErr w:type="spellEnd"/>
      <w:r>
        <w:t xml:space="preserve"> </w:t>
      </w:r>
      <w:proofErr w:type="spellStart"/>
      <w:r>
        <w:t>siehe</w:t>
      </w:r>
      <w:proofErr w:type="spellEnd"/>
      <w:r>
        <w:t xml:space="preserve"> </w:t>
      </w:r>
      <w:proofErr w:type="spellStart"/>
      <w:r>
        <w:t>Katalog</w:t>
      </w:r>
      <w:proofErr w:type="spellEnd"/>
      <w:r>
        <w:t xml:space="preserve"> I. p.215 [original label according to catalog of historical collections of the </w:t>
      </w:r>
      <w:r w:rsidR="00444AB5" w:rsidRPr="00444AB5">
        <w:t>SDE</w:t>
      </w:r>
      <w:r w:rsidR="00237848">
        <w:t>I</w:t>
      </w:r>
      <w:r>
        <w:t xml:space="preserve">, vol. I, p. 215]”, “DEI Eberswalde”, “det. </w:t>
      </w:r>
      <w:proofErr w:type="spellStart"/>
      <w:r>
        <w:t>Kniz</w:t>
      </w:r>
      <w:proofErr w:type="spellEnd"/>
      <w:r>
        <w:t xml:space="preserve"> [= </w:t>
      </w:r>
      <w:proofErr w:type="spellStart"/>
      <w:r>
        <w:t>Knisch</w:t>
      </w:r>
      <w:proofErr w:type="spellEnd"/>
      <w:r>
        <w:t xml:space="preserve">] </w:t>
      </w:r>
      <w:proofErr w:type="spellStart"/>
      <w:r>
        <w:t>Ksw</w:t>
      </w:r>
      <w:proofErr w:type="spellEnd"/>
      <w:r>
        <w:t xml:space="preserve">. [= </w:t>
      </w:r>
      <w:proofErr w:type="spellStart"/>
      <w:r>
        <w:t>Kiesenwetter</w:t>
      </w:r>
      <w:proofErr w:type="spellEnd"/>
      <w:r>
        <w:t xml:space="preserve">] </w:t>
      </w:r>
      <w:proofErr w:type="spellStart"/>
      <w:r>
        <w:t>pennsylvanica</w:t>
      </w:r>
      <w:proofErr w:type="spellEnd"/>
      <w:r>
        <w:t xml:space="preserve"> [sic]”, “HOLOTYPUS </w:t>
      </w:r>
      <w:proofErr w:type="spellStart"/>
      <w:r>
        <w:t>Hydraena</w:t>
      </w:r>
      <w:proofErr w:type="spellEnd"/>
      <w:r>
        <w:t xml:space="preserve"> pensylvanica KSW. det. M. Jäch 1992”</w:t>
      </w:r>
      <w:r w:rsidR="00832A7E">
        <w:t>.</w:t>
      </w:r>
    </w:p>
    <w:p w14:paraId="52D44F1E" w14:textId="77777777" w:rsidR="001D2174" w:rsidRDefault="001D2174">
      <w:pPr>
        <w:pStyle w:val="H7"/>
      </w:pPr>
      <w:r>
        <w:t>7. Abbreviations</w:t>
      </w:r>
    </w:p>
    <w:p w14:paraId="35EC24C4" w14:textId="77777777" w:rsidR="001D2174" w:rsidRDefault="001D2174">
      <w:pPr>
        <w:pStyle w:val="P1"/>
      </w:pPr>
      <w:r>
        <w:t>A sentence should not begin with an abbreviation.</w:t>
      </w:r>
    </w:p>
    <w:p w14:paraId="3F4B3823" w14:textId="77777777" w:rsidR="001D2174" w:rsidRDefault="001D2174">
      <w:pPr>
        <w:pStyle w:val="P1"/>
      </w:pPr>
      <w:r>
        <w:t>The following abbreviations should be used:</w:t>
      </w:r>
    </w:p>
    <w:p w14:paraId="43B574C0" w14:textId="77777777" w:rsidR="001D2174" w:rsidRDefault="001D2174">
      <w:pPr>
        <w:pStyle w:val="P3"/>
        <w:ind w:left="567"/>
      </w:pPr>
      <w:proofErr w:type="spellStart"/>
      <w:r>
        <w:t>fam.n</w:t>
      </w:r>
      <w:proofErr w:type="spellEnd"/>
      <w:r>
        <w:t xml:space="preserve">., </w:t>
      </w:r>
      <w:proofErr w:type="spellStart"/>
      <w:r>
        <w:t>subfam.n</w:t>
      </w:r>
      <w:proofErr w:type="spellEnd"/>
      <w:r>
        <w:t xml:space="preserve">., </w:t>
      </w:r>
      <w:proofErr w:type="spellStart"/>
      <w:r>
        <w:t>trib.n</w:t>
      </w:r>
      <w:proofErr w:type="spellEnd"/>
      <w:r>
        <w:t xml:space="preserve">., </w:t>
      </w:r>
      <w:proofErr w:type="spellStart"/>
      <w:r>
        <w:t>gen.n</w:t>
      </w:r>
      <w:proofErr w:type="spellEnd"/>
      <w:r>
        <w:t>.</w:t>
      </w:r>
      <w:r w:rsidR="0023005B">
        <w:t xml:space="preserve">, </w:t>
      </w:r>
      <w:proofErr w:type="spellStart"/>
      <w:r w:rsidR="0023005B">
        <w:t>subgen.n</w:t>
      </w:r>
      <w:proofErr w:type="spellEnd"/>
      <w:r w:rsidR="0023005B">
        <w:t>.,</w:t>
      </w:r>
      <w:r>
        <w:t xml:space="preserve"> </w:t>
      </w:r>
      <w:proofErr w:type="spellStart"/>
      <w:r>
        <w:t>sp.n</w:t>
      </w:r>
      <w:proofErr w:type="spellEnd"/>
      <w:r>
        <w:t xml:space="preserve">., </w:t>
      </w:r>
      <w:proofErr w:type="spellStart"/>
      <w:r>
        <w:t>ssp.n</w:t>
      </w:r>
      <w:proofErr w:type="spellEnd"/>
      <w:r>
        <w:t xml:space="preserve">., syn.n., nom.n., </w:t>
      </w:r>
      <w:proofErr w:type="spellStart"/>
      <w:r>
        <w:t>comb.n</w:t>
      </w:r>
      <w:proofErr w:type="spellEnd"/>
      <w:r>
        <w:t xml:space="preserve">., </w:t>
      </w:r>
      <w:proofErr w:type="spellStart"/>
      <w:r>
        <w:t>stat.n</w:t>
      </w:r>
      <w:proofErr w:type="spellEnd"/>
      <w:r>
        <w:t xml:space="preserve">., </w:t>
      </w:r>
      <w:proofErr w:type="spellStart"/>
      <w:r>
        <w:t>s.str</w:t>
      </w:r>
      <w:proofErr w:type="spellEnd"/>
      <w:r>
        <w:t xml:space="preserve">., </w:t>
      </w:r>
      <w:proofErr w:type="spellStart"/>
      <w:r w:rsidR="0023005B">
        <w:t>s.l.</w:t>
      </w:r>
      <w:proofErr w:type="spellEnd"/>
      <w:r w:rsidR="0023005B">
        <w:t xml:space="preserve">, </w:t>
      </w:r>
      <w:r>
        <w:t>etc.</w:t>
      </w:r>
    </w:p>
    <w:p w14:paraId="234CC205" w14:textId="77777777" w:rsidR="001D2174" w:rsidRDefault="001D2174">
      <w:pPr>
        <w:pStyle w:val="P4"/>
        <w:ind w:left="567" w:firstLine="0"/>
      </w:pPr>
      <w:r>
        <w:t>Fig. (plural: Figs.)</w:t>
      </w:r>
    </w:p>
    <w:p w14:paraId="52BBEC3E" w14:textId="77777777" w:rsidR="001D2174" w:rsidRDefault="001D2174">
      <w:pPr>
        <w:pStyle w:val="P4"/>
        <w:ind w:left="567" w:firstLine="0"/>
      </w:pPr>
      <w:r>
        <w:t>W, E, N, S, etc. [directions]</w:t>
      </w:r>
    </w:p>
    <w:p w14:paraId="0E62E9BB" w14:textId="77777777" w:rsidR="001D2174" w:rsidRDefault="001D2174">
      <w:pPr>
        <w:pStyle w:val="P4"/>
        <w:ind w:left="567" w:firstLine="0"/>
      </w:pPr>
      <w:r>
        <w:t>leg. [collected by], coll. [collection], det. [determined by], t. [Latin: teste (= attested or confirmed by)]</w:t>
      </w:r>
    </w:p>
    <w:p w14:paraId="03AD714C" w14:textId="49B25BC0" w:rsidR="001D2174" w:rsidRDefault="001D2174">
      <w:pPr>
        <w:pStyle w:val="P4"/>
        <w:ind w:left="567" w:firstLine="0"/>
      </w:pPr>
      <w:r>
        <w:t xml:space="preserve">ex. [specimen] (plural: </w:t>
      </w:r>
      <w:proofErr w:type="spellStart"/>
      <w:r>
        <w:t>exs</w:t>
      </w:r>
      <w:proofErr w:type="spellEnd"/>
      <w:r>
        <w:t>.)</w:t>
      </w:r>
    </w:p>
    <w:p w14:paraId="2FE0133A" w14:textId="6487C208" w:rsidR="001D2174" w:rsidRDefault="001D2174">
      <w:pPr>
        <w:pStyle w:val="P1"/>
      </w:pPr>
      <w:r>
        <w:t>Acronyms for private collections and museums should be presented in the following format</w:t>
      </w:r>
      <w:r w:rsidR="000E4274">
        <w:t xml:space="preserve"> (</w:t>
      </w:r>
      <w:r>
        <w:t>the acronyms themselves are not necessarily binding</w:t>
      </w:r>
      <w:r w:rsidR="000E4274">
        <w:t>)</w:t>
      </w:r>
      <w:r>
        <w:t>:</w:t>
      </w:r>
    </w:p>
    <w:p w14:paraId="5418387B" w14:textId="4707843F" w:rsidR="00832A7E" w:rsidRDefault="00832A7E">
      <w:pPr>
        <w:pStyle w:val="P3"/>
        <w:ind w:left="284"/>
      </w:pPr>
      <w:r w:rsidRPr="008D6C65">
        <w:rPr>
          <w:lang w:val="en-GB"/>
        </w:rPr>
        <w:t>ANIC</w:t>
      </w:r>
      <w:r w:rsidRPr="008D6C65">
        <w:rPr>
          <w:lang w:val="en-GB"/>
        </w:rPr>
        <w:tab/>
        <w:t>Australian National Insect Collection, Canberra, Australia</w:t>
      </w:r>
    </w:p>
    <w:p w14:paraId="403BA29F" w14:textId="77777777" w:rsidR="00832A7E" w:rsidRDefault="00832A7E">
      <w:pPr>
        <w:pStyle w:val="P4"/>
        <w:ind w:left="709" w:hanging="426"/>
      </w:pPr>
      <w:r w:rsidRPr="00FE64EC">
        <w:t>BMNH</w:t>
      </w:r>
      <w:r w:rsidRPr="00FE64EC">
        <w:tab/>
        <w:t>Natural History Museum, London</w:t>
      </w:r>
      <w:r>
        <w:t xml:space="preserve"> [formerly: British Museum, Natural History]</w:t>
      </w:r>
      <w:r w:rsidRPr="00FE64EC">
        <w:t>, U</w:t>
      </w:r>
      <w:r>
        <w:t>K</w:t>
      </w:r>
    </w:p>
    <w:p w14:paraId="254AC53B" w14:textId="407D34B6" w:rsidR="00444AB5" w:rsidRDefault="00444AB5">
      <w:pPr>
        <w:pStyle w:val="P4"/>
        <w:ind w:left="709" w:hanging="426"/>
        <w:rPr>
          <w:lang w:val="en-GB"/>
        </w:rPr>
      </w:pPr>
      <w:r>
        <w:rPr>
          <w:lang w:val="en-GB"/>
        </w:rPr>
        <w:t>CHF</w:t>
      </w:r>
      <w:r>
        <w:rPr>
          <w:lang w:val="en-GB"/>
        </w:rPr>
        <w:tab/>
      </w:r>
      <w:r>
        <w:rPr>
          <w:lang w:val="en-GB"/>
        </w:rPr>
        <w:tab/>
        <w:t>Coll. Hans Fery, Berlin, Germany (</w:t>
      </w:r>
      <w:r w:rsidRPr="008D6C65">
        <w:rPr>
          <w:lang w:val="en-GB"/>
        </w:rPr>
        <w:t>property of NMW</w:t>
      </w:r>
      <w:r>
        <w:rPr>
          <w:lang w:val="en-GB"/>
        </w:rPr>
        <w:t>)</w:t>
      </w:r>
    </w:p>
    <w:p w14:paraId="4ADA82BB" w14:textId="2C8FD77E" w:rsidR="00832A7E" w:rsidRPr="0071142B" w:rsidRDefault="00832A7E">
      <w:pPr>
        <w:pStyle w:val="P4"/>
        <w:ind w:left="709" w:hanging="426"/>
      </w:pPr>
      <w:r w:rsidRPr="00C209D6">
        <w:t>HNHM</w:t>
      </w:r>
      <w:r w:rsidRPr="00C209D6">
        <w:tab/>
        <w:t>Hungarian Nat</w:t>
      </w:r>
      <w:r>
        <w:t>ural History Museum, Budapest, Hungary</w:t>
      </w:r>
    </w:p>
    <w:p w14:paraId="3BD61906" w14:textId="77777777" w:rsidR="00832A7E" w:rsidRPr="0071142B" w:rsidRDefault="00832A7E">
      <w:pPr>
        <w:pStyle w:val="P4"/>
        <w:ind w:left="709" w:hanging="426"/>
      </w:pPr>
      <w:r w:rsidRPr="0071142B">
        <w:t>IAECAS</w:t>
      </w:r>
      <w:r w:rsidRPr="0071142B">
        <w:tab/>
        <w:t>Institute of Applied Ecology, Chinese Academy of Sciences, Shenyang, China</w:t>
      </w:r>
    </w:p>
    <w:p w14:paraId="2BEFD46E" w14:textId="77777777" w:rsidR="00832A7E" w:rsidRPr="0001267F" w:rsidRDefault="00832A7E">
      <w:pPr>
        <w:pStyle w:val="P4"/>
        <w:ind w:left="709" w:hanging="426"/>
        <w:rPr>
          <w:lang w:val="de-DE"/>
        </w:rPr>
      </w:pPr>
      <w:r>
        <w:rPr>
          <w:lang w:val="de-AT"/>
        </w:rPr>
        <w:t>MNB</w:t>
      </w:r>
      <w:r>
        <w:rPr>
          <w:lang w:val="de-AT"/>
        </w:rPr>
        <w:tab/>
        <w:t>Museum für Naturkunde, Berlin, Germany</w:t>
      </w:r>
    </w:p>
    <w:p w14:paraId="2AB54A71" w14:textId="736FB3CA" w:rsidR="00832A7E" w:rsidRPr="0071142B" w:rsidRDefault="00832A7E">
      <w:pPr>
        <w:pStyle w:val="P4"/>
        <w:ind w:left="709" w:hanging="426"/>
      </w:pPr>
      <w:r w:rsidRPr="00664F84">
        <w:t>M</w:t>
      </w:r>
      <w:r>
        <w:t>N</w:t>
      </w:r>
      <w:r w:rsidRPr="00664F84">
        <w:t>HN</w:t>
      </w:r>
      <w:r w:rsidRPr="00664F84">
        <w:tab/>
      </w:r>
      <w:proofErr w:type="spellStart"/>
      <w:r w:rsidRPr="00664F84">
        <w:t>Muséum</w:t>
      </w:r>
      <w:proofErr w:type="spellEnd"/>
      <w:r w:rsidRPr="00664F84">
        <w:t xml:space="preserve"> national </w:t>
      </w:r>
      <w:proofErr w:type="spellStart"/>
      <w:r w:rsidRPr="00664F84">
        <w:t>d</w:t>
      </w:r>
      <w:r w:rsidRPr="00FB7C42">
        <w:t>’</w:t>
      </w:r>
      <w:r w:rsidRPr="00664F84">
        <w:t>Histoire</w:t>
      </w:r>
      <w:proofErr w:type="spellEnd"/>
      <w:r w:rsidRPr="00664F84">
        <w:t xml:space="preserve"> naturelle, Paris</w:t>
      </w:r>
      <w:r>
        <w:t>, France</w:t>
      </w:r>
    </w:p>
    <w:p w14:paraId="07F599A9" w14:textId="77777777" w:rsidR="00832A7E" w:rsidRPr="0071142B" w:rsidRDefault="00832A7E">
      <w:pPr>
        <w:pStyle w:val="P4"/>
        <w:ind w:left="709" w:hanging="426"/>
      </w:pPr>
      <w:r>
        <w:t>NMPC</w:t>
      </w:r>
      <w:r>
        <w:tab/>
        <w:t>National Museum (Natural History), Prague, Czechia</w:t>
      </w:r>
    </w:p>
    <w:p w14:paraId="74149C3E" w14:textId="6E1D5CE0" w:rsidR="00832A7E" w:rsidRPr="0001267F" w:rsidRDefault="00832A7E">
      <w:pPr>
        <w:pStyle w:val="P4"/>
        <w:ind w:left="709" w:hanging="426"/>
        <w:rPr>
          <w:lang w:val="de-DE"/>
        </w:rPr>
      </w:pPr>
      <w:r w:rsidRPr="0001267F">
        <w:rPr>
          <w:lang w:val="de-DE"/>
        </w:rPr>
        <w:t>NMW</w:t>
      </w:r>
      <w:r w:rsidRPr="0001267F">
        <w:rPr>
          <w:lang w:val="de-DE"/>
        </w:rPr>
        <w:tab/>
        <w:t>Naturhistorisches Museum Wien</w:t>
      </w:r>
      <w:r>
        <w:rPr>
          <w:lang w:val="de-DE"/>
        </w:rPr>
        <w:t>,</w:t>
      </w:r>
      <w:r w:rsidR="00237848">
        <w:rPr>
          <w:lang w:val="de-DE"/>
        </w:rPr>
        <w:t xml:space="preserve"> Vienna,</w:t>
      </w:r>
      <w:r>
        <w:rPr>
          <w:lang w:val="de-DE"/>
        </w:rPr>
        <w:t xml:space="preserve"> Austria</w:t>
      </w:r>
    </w:p>
    <w:p w14:paraId="2E2097D8" w14:textId="77777777" w:rsidR="00237848" w:rsidRDefault="00237848">
      <w:pPr>
        <w:pStyle w:val="P4"/>
        <w:ind w:left="709" w:hanging="426"/>
      </w:pPr>
      <w:r>
        <w:rPr>
          <w:lang w:val="fr-FR"/>
        </w:rPr>
        <w:t>RBINS</w:t>
      </w:r>
      <w:r>
        <w:rPr>
          <w:lang w:val="fr-FR"/>
        </w:rPr>
        <w:tab/>
        <w:t xml:space="preserve">Royal </w:t>
      </w:r>
      <w:proofErr w:type="spellStart"/>
      <w:r>
        <w:rPr>
          <w:lang w:val="fr-FR"/>
        </w:rPr>
        <w:t>Belgian</w:t>
      </w:r>
      <w:proofErr w:type="spellEnd"/>
      <w:r>
        <w:rPr>
          <w:lang w:val="fr-FR"/>
        </w:rPr>
        <w:t xml:space="preserve"> Institute of Natural Sciences, Brussels, </w:t>
      </w:r>
      <w:proofErr w:type="spellStart"/>
      <w:r>
        <w:rPr>
          <w:lang w:val="fr-FR"/>
        </w:rPr>
        <w:t>Belgium</w:t>
      </w:r>
      <w:proofErr w:type="spellEnd"/>
    </w:p>
    <w:p w14:paraId="7ED7A37D" w14:textId="65AA72EE" w:rsidR="00832A7E" w:rsidRPr="0001267F" w:rsidRDefault="00832A7E">
      <w:pPr>
        <w:pStyle w:val="P4"/>
        <w:ind w:left="709" w:hanging="426"/>
        <w:rPr>
          <w:lang w:val="de-DE"/>
        </w:rPr>
      </w:pPr>
      <w:r w:rsidRPr="000140D0">
        <w:rPr>
          <w:lang w:val="de-DE"/>
        </w:rPr>
        <w:t>SDE</w:t>
      </w:r>
      <w:r w:rsidR="00237848">
        <w:rPr>
          <w:lang w:val="de-DE"/>
        </w:rPr>
        <w:t>I</w:t>
      </w:r>
      <w:r w:rsidRPr="000140D0">
        <w:rPr>
          <w:lang w:val="de-DE"/>
        </w:rPr>
        <w:tab/>
        <w:t>Senckenberg Deutsches Entomologisches Institut, Müncheberg, Germany</w:t>
      </w:r>
    </w:p>
    <w:p w14:paraId="2F6571B0" w14:textId="320D7355" w:rsidR="00444AB5" w:rsidRDefault="00444AB5">
      <w:pPr>
        <w:pStyle w:val="P4"/>
        <w:ind w:left="709" w:hanging="426"/>
        <w:rPr>
          <w:lang w:val="de-AT"/>
        </w:rPr>
      </w:pPr>
      <w:r w:rsidRPr="00245F26">
        <w:rPr>
          <w:lang w:val="de-AT"/>
        </w:rPr>
        <w:t>SMF</w:t>
      </w:r>
      <w:r w:rsidRPr="00245F26">
        <w:rPr>
          <w:lang w:val="de-AT"/>
        </w:rPr>
        <w:tab/>
      </w:r>
      <w:r>
        <w:rPr>
          <w:lang w:val="de-AT"/>
        </w:rPr>
        <w:tab/>
      </w:r>
      <w:r w:rsidRPr="00245F26">
        <w:rPr>
          <w:lang w:val="de-AT"/>
        </w:rPr>
        <w:t>Senckenberg Museum Frankfurt, Germany</w:t>
      </w:r>
    </w:p>
    <w:p w14:paraId="31A7EFD7" w14:textId="4D2F6C95" w:rsidR="00832A7E" w:rsidRPr="0071142B" w:rsidRDefault="00832A7E">
      <w:pPr>
        <w:pStyle w:val="P4"/>
        <w:ind w:left="709" w:hanging="426"/>
        <w:rPr>
          <w:lang w:val="de-AT"/>
        </w:rPr>
      </w:pPr>
      <w:r w:rsidRPr="0077497D">
        <w:rPr>
          <w:lang w:val="de-AT"/>
        </w:rPr>
        <w:t>SMNS</w:t>
      </w:r>
      <w:r w:rsidRPr="0077497D">
        <w:rPr>
          <w:lang w:val="de-AT"/>
        </w:rPr>
        <w:tab/>
        <w:t xml:space="preserve">Staatliches Museum für Naturkunde Stuttgart, </w:t>
      </w:r>
      <w:r>
        <w:rPr>
          <w:lang w:val="de-AT"/>
        </w:rPr>
        <w:t>Germany</w:t>
      </w:r>
    </w:p>
    <w:p w14:paraId="12A8E7A5" w14:textId="77777777" w:rsidR="00832A7E" w:rsidRPr="0071142B" w:rsidRDefault="00832A7E">
      <w:pPr>
        <w:pStyle w:val="P4"/>
        <w:ind w:left="709" w:hanging="426"/>
        <w:rPr>
          <w:lang w:val="de-AT"/>
        </w:rPr>
      </w:pPr>
      <w:r w:rsidRPr="0071142B">
        <w:rPr>
          <w:noProof/>
          <w:lang w:val="de-AT"/>
        </w:rPr>
        <w:t>SMTD</w:t>
      </w:r>
      <w:r w:rsidRPr="0071142B">
        <w:rPr>
          <w:noProof/>
          <w:lang w:val="de-AT"/>
        </w:rPr>
        <w:tab/>
      </w:r>
      <w:r w:rsidRPr="0071142B">
        <w:rPr>
          <w:lang w:val="de-AT"/>
        </w:rPr>
        <w:t>Senckenberg Naturhistorische Sammlungen Dresden</w:t>
      </w:r>
      <w:r w:rsidRPr="0071142B">
        <w:rPr>
          <w:noProof/>
          <w:lang w:val="de-AT"/>
        </w:rPr>
        <w:t>, Dresden, Germany</w:t>
      </w:r>
    </w:p>
    <w:p w14:paraId="74CB64ED" w14:textId="77777777" w:rsidR="00832A7E" w:rsidRDefault="00832A7E">
      <w:pPr>
        <w:pStyle w:val="P4"/>
        <w:ind w:left="709" w:hanging="426"/>
        <w:rPr>
          <w:lang w:val="de-DE"/>
        </w:rPr>
      </w:pPr>
      <w:r>
        <w:rPr>
          <w:rFonts w:eastAsia="MS Mincho"/>
          <w:lang w:val="de-AT"/>
        </w:rPr>
        <w:t>TLM</w:t>
      </w:r>
      <w:r w:rsidRPr="00F22CFA">
        <w:rPr>
          <w:rFonts w:eastAsia="MS Mincho"/>
          <w:lang w:val="de-AT"/>
        </w:rPr>
        <w:tab/>
      </w:r>
      <w:r w:rsidRPr="00F22CFA">
        <w:rPr>
          <w:rFonts w:eastAsia="MS Mincho"/>
          <w:lang w:val="de-AT"/>
        </w:rPr>
        <w:tab/>
      </w:r>
      <w:r w:rsidRPr="009A312C">
        <w:rPr>
          <w:lang w:val="de-AT"/>
        </w:rPr>
        <w:t>Sammlungs- und Forschungszentrum (SFZ) der Tiroler Landesmuseen</w:t>
      </w:r>
      <w:r w:rsidRPr="00F22CFA">
        <w:rPr>
          <w:rFonts w:eastAsia="MS Mincho"/>
          <w:lang w:val="de-AT"/>
        </w:rPr>
        <w:t>, Hall in Tirol</w:t>
      </w:r>
      <w:r>
        <w:rPr>
          <w:lang w:val="de-DE"/>
        </w:rPr>
        <w:t>, Austria</w:t>
      </w:r>
    </w:p>
    <w:p w14:paraId="39EBDCF2" w14:textId="77777777" w:rsidR="00832A7E" w:rsidRPr="0071142B" w:rsidRDefault="00832A7E">
      <w:pPr>
        <w:pStyle w:val="P4"/>
        <w:ind w:left="709" w:hanging="426"/>
        <w:rPr>
          <w:lang w:val="de-AT"/>
        </w:rPr>
      </w:pPr>
      <w:r w:rsidRPr="0071142B">
        <w:rPr>
          <w:lang w:val="de-AT"/>
        </w:rPr>
        <w:t>ZSM</w:t>
      </w:r>
      <w:r w:rsidRPr="0071142B">
        <w:rPr>
          <w:lang w:val="de-AT"/>
        </w:rPr>
        <w:tab/>
      </w:r>
      <w:r w:rsidRPr="0071142B">
        <w:rPr>
          <w:lang w:val="de-AT"/>
        </w:rPr>
        <w:tab/>
        <w:t>Zoologische Staatssammlung, München, Germany</w:t>
      </w:r>
    </w:p>
    <w:p w14:paraId="46246F40" w14:textId="77777777" w:rsidR="001D2174" w:rsidRPr="0071142B" w:rsidRDefault="001D2174">
      <w:pPr>
        <w:pStyle w:val="H7"/>
        <w:rPr>
          <w:lang w:val="de-AT"/>
        </w:rPr>
      </w:pPr>
      <w:r w:rsidRPr="0071142B">
        <w:rPr>
          <w:lang w:val="de-AT"/>
        </w:rPr>
        <w:t>8. Language</w:t>
      </w:r>
    </w:p>
    <w:p w14:paraId="7ECCC9C8" w14:textId="2ABCF071" w:rsidR="001D2174" w:rsidRDefault="001D2174">
      <w:pPr>
        <w:pStyle w:val="P1"/>
      </w:pPr>
      <w:r>
        <w:t xml:space="preserve">English and German are accepted as languages for publication. English manuscripts submitted by authors to whom English is not their </w:t>
      </w:r>
      <w:r w:rsidR="000E4274">
        <w:t>native language</w:t>
      </w:r>
      <w:r>
        <w:t xml:space="preserve"> must be linguistically revised by a native English</w:t>
      </w:r>
      <w:r w:rsidR="00D85C23">
        <w:t>-</w:t>
      </w:r>
      <w:r>
        <w:t>speaking entomologist who must be thanked in the acknowledgements.</w:t>
      </w:r>
      <w:r w:rsidR="00D10C20">
        <w:t xml:space="preserve"> For publications in German at least title and abstract </w:t>
      </w:r>
      <w:r w:rsidR="002A2EE0">
        <w:t xml:space="preserve">are </w:t>
      </w:r>
      <w:r w:rsidR="00D10C20">
        <w:t xml:space="preserve">additionally translated </w:t>
      </w:r>
      <w:r w:rsidR="00C71921">
        <w:t>in</w:t>
      </w:r>
      <w:r w:rsidR="00D10C20">
        <w:t>to English.</w:t>
      </w:r>
    </w:p>
    <w:p w14:paraId="1165EE34" w14:textId="532744A6" w:rsidR="001D2174" w:rsidRDefault="00D10C20">
      <w:pPr>
        <w:pStyle w:val="H7"/>
      </w:pPr>
      <w:r>
        <w:t>9.</w:t>
      </w:r>
      <w:r w:rsidR="001D2174">
        <w:t xml:space="preserve"> Geographical names</w:t>
      </w:r>
    </w:p>
    <w:p w14:paraId="0E6FEDC7" w14:textId="7DEC5B6B" w:rsidR="001D2174" w:rsidRDefault="001D2174">
      <w:pPr>
        <w:pStyle w:val="P1"/>
      </w:pPr>
      <w:r>
        <w:t>In taxonomic revisions, geography plays a very important role (e.g.</w:t>
      </w:r>
      <w:r w:rsidR="00444AB5">
        <w:t>,</w:t>
      </w:r>
      <w:r>
        <w:t xml:space="preserve"> in the compilation of distribution data). None the less, experience has </w:t>
      </w:r>
      <w:r w:rsidR="00444AB5">
        <w:t>shown</w:t>
      </w:r>
      <w:r>
        <w:t xml:space="preserve"> that authors often do not pay enough attention to geographical data. Names of cities, mountains, etc., and borders of countries and </w:t>
      </w:r>
      <w:r>
        <w:lastRenderedPageBreak/>
        <w:t>provinces are frequently subject to radical changes [e.g.</w:t>
      </w:r>
      <w:r w:rsidR="00444AB5">
        <w:t>,</w:t>
      </w:r>
      <w:r>
        <w:t xml:space="preserve"> </w:t>
      </w:r>
      <w:proofErr w:type="spellStart"/>
      <w:r>
        <w:t>Elisabethpol</w:t>
      </w:r>
      <w:proofErr w:type="spellEnd"/>
      <w:r>
        <w:t xml:space="preserve"> (until 1920) </w:t>
      </w:r>
      <w:r w:rsidR="00557BCB">
        <w:t>→</w:t>
      </w:r>
      <w:r>
        <w:t xml:space="preserve"> Kirovabad (until 1990) </w:t>
      </w:r>
      <w:r w:rsidR="00557BCB">
        <w:t>→</w:t>
      </w:r>
      <w:r>
        <w:t xml:space="preserve"> </w:t>
      </w:r>
      <w:r w:rsidR="00444AB5">
        <w:t>Ganja</w:t>
      </w:r>
      <w:r>
        <w:t xml:space="preserve"> (today)]. Geographical data found on labels or in the literature very often do not represent modern names and can thus be subject to confusion or deficiency. Thus</w:t>
      </w:r>
      <w:r w:rsidR="00D85C23">
        <w:t>,</w:t>
      </w:r>
      <w:r>
        <w:t xml:space="preserve"> it is the duty of any revising author to deal with geographical names as accurately as possible. Historical geographical names must be traced back and their modern equivalents added in square brackets.</w:t>
      </w:r>
    </w:p>
    <w:p w14:paraId="77019733" w14:textId="3840E272" w:rsidR="001D2174" w:rsidRDefault="001D2174">
      <w:pPr>
        <w:pStyle w:val="P3"/>
        <w:ind w:left="426"/>
      </w:pPr>
      <w:r>
        <w:rPr>
          <w:b/>
          <w:bCs/>
        </w:rPr>
        <w:t xml:space="preserve">Lectotype </w:t>
      </w:r>
      <w:r>
        <w:sym w:font="Bookshelf Symbol 3" w:char="F047"/>
      </w:r>
      <w:r>
        <w:t xml:space="preserve"> of </w:t>
      </w:r>
      <w:proofErr w:type="spellStart"/>
      <w:r>
        <w:rPr>
          <w:i/>
          <w:iCs/>
        </w:rPr>
        <w:t>Ochthebius</w:t>
      </w:r>
      <w:proofErr w:type="spellEnd"/>
      <w:r>
        <w:t xml:space="preserve"> </w:t>
      </w:r>
      <w:proofErr w:type="spellStart"/>
      <w:r>
        <w:rPr>
          <w:i/>
          <w:iCs/>
        </w:rPr>
        <w:t>hungaricus</w:t>
      </w:r>
      <w:proofErr w:type="spellEnd"/>
      <w:r>
        <w:t xml:space="preserve"> </w:t>
      </w:r>
      <w:proofErr w:type="spellStart"/>
      <w:r>
        <w:rPr>
          <w:smallCaps/>
        </w:rPr>
        <w:t>Ganglbauer</w:t>
      </w:r>
      <w:proofErr w:type="spellEnd"/>
      <w:r>
        <w:t xml:space="preserve"> (NMW): </w:t>
      </w:r>
      <w:r w:rsidR="00557BCB">
        <w:t>“</w:t>
      </w:r>
      <w:proofErr w:type="spellStart"/>
      <w:r>
        <w:t>Herkulesbad</w:t>
      </w:r>
      <w:proofErr w:type="spellEnd"/>
      <w:r>
        <w:t xml:space="preserve"> [= today: </w:t>
      </w:r>
      <w:proofErr w:type="spellStart"/>
      <w:r>
        <w:t>Băile</w:t>
      </w:r>
      <w:proofErr w:type="spellEnd"/>
      <w:r>
        <w:t xml:space="preserve"> </w:t>
      </w:r>
      <w:proofErr w:type="spellStart"/>
      <w:r>
        <w:t>Herculane</w:t>
      </w:r>
      <w:proofErr w:type="spellEnd"/>
      <w:r>
        <w:t>, SW R</w:t>
      </w:r>
      <w:r w:rsidR="00444AB5">
        <w:t>o</w:t>
      </w:r>
      <w:r>
        <w:t xml:space="preserve">mania] </w:t>
      </w:r>
      <w:r w:rsidR="00557BCB">
        <w:t>’</w:t>
      </w:r>
      <w:r>
        <w:t xml:space="preserve">01 [= 1901] \ </w:t>
      </w:r>
      <w:proofErr w:type="spellStart"/>
      <w:r>
        <w:t>leg.Winkler</w:t>
      </w:r>
      <w:proofErr w:type="spellEnd"/>
      <w:r w:rsidR="00557BCB">
        <w:t>”</w:t>
      </w:r>
      <w:r>
        <w:t>.</w:t>
      </w:r>
    </w:p>
    <w:p w14:paraId="13126A4E" w14:textId="0EA0DF2E" w:rsidR="001D2174" w:rsidRDefault="001D2174">
      <w:pPr>
        <w:pStyle w:val="P3"/>
        <w:ind w:left="426"/>
      </w:pPr>
      <w:r>
        <w:t xml:space="preserve">According to </w:t>
      </w:r>
      <w:proofErr w:type="spellStart"/>
      <w:r>
        <w:rPr>
          <w:smallCaps/>
        </w:rPr>
        <w:t>Ganglbauer</w:t>
      </w:r>
      <w:proofErr w:type="spellEnd"/>
      <w:r>
        <w:t xml:space="preserve"> (1895) this species occurs in “</w:t>
      </w:r>
      <w:proofErr w:type="spellStart"/>
      <w:r>
        <w:t>Kulab</w:t>
      </w:r>
      <w:proofErr w:type="spellEnd"/>
      <w:r>
        <w:t>-Ost-</w:t>
      </w:r>
      <w:proofErr w:type="spellStart"/>
      <w:r>
        <w:t>Buchara</w:t>
      </w:r>
      <w:proofErr w:type="spellEnd"/>
      <w:r>
        <w:t>, Turkestan” [= Kul</w:t>
      </w:r>
      <w:r w:rsidR="00444AB5">
        <w:t>o</w:t>
      </w:r>
      <w:r>
        <w:t xml:space="preserve">b, </w:t>
      </w:r>
      <w:proofErr w:type="spellStart"/>
      <w:r>
        <w:t>Tadjikistan</w:t>
      </w:r>
      <w:proofErr w:type="spellEnd"/>
      <w:r>
        <w:t>].</w:t>
      </w:r>
    </w:p>
    <w:p w14:paraId="4484DFAB" w14:textId="77777777" w:rsidR="001D2174" w:rsidRDefault="001D2174">
      <w:pPr>
        <w:pStyle w:val="P3"/>
        <w:ind w:left="426"/>
      </w:pPr>
      <w:r>
        <w:t xml:space="preserve">Type locality (according to </w:t>
      </w:r>
      <w:proofErr w:type="spellStart"/>
      <w:r>
        <w:rPr>
          <w:smallCaps/>
        </w:rPr>
        <w:t>Blabensteiner</w:t>
      </w:r>
      <w:proofErr w:type="spellEnd"/>
      <w:r>
        <w:t xml:space="preserve"> 1920): “Batavia” [= Jakarta], Java, Indonesia.</w:t>
      </w:r>
    </w:p>
    <w:p w14:paraId="388578D7" w14:textId="3C82D87B" w:rsidR="001D2174" w:rsidRDefault="001D2174">
      <w:pPr>
        <w:pStyle w:val="P1"/>
      </w:pPr>
      <w:r>
        <w:t>As for historical localities</w:t>
      </w:r>
      <w:r w:rsidR="00140500">
        <w:t>,</w:t>
      </w:r>
      <w:r>
        <w:t xml:space="preserve"> Merriam-Webster</w:t>
      </w:r>
      <w:r w:rsidR="00557BCB">
        <w:t>’</w:t>
      </w:r>
      <w:r>
        <w:t>s geographical dictionary or one of the numerous internet sources can be recommended. As for historical localities in China and Central Asia</w:t>
      </w:r>
      <w:r w:rsidR="00140500">
        <w:t>,</w:t>
      </w:r>
      <w:r>
        <w:t xml:space="preserve"> see</w:t>
      </w:r>
      <w:r w:rsidR="00444AB5">
        <w:t xml:space="preserve"> for instance</w:t>
      </w:r>
      <w:r>
        <w:t>:</w:t>
      </w:r>
    </w:p>
    <w:p w14:paraId="7379A226" w14:textId="6F3CB4FD" w:rsidR="001D2174" w:rsidRDefault="001D2174">
      <w:pPr>
        <w:pStyle w:val="P6"/>
        <w:ind w:hanging="1"/>
      </w:pPr>
      <w:r>
        <w:rPr>
          <w:smallCaps/>
        </w:rPr>
        <w:t>Zhao</w:t>
      </w:r>
      <w:r>
        <w:t xml:space="preserve">, E. &amp; </w:t>
      </w:r>
      <w:r>
        <w:rPr>
          <w:smallCaps/>
        </w:rPr>
        <w:t>Adler</w:t>
      </w:r>
      <w:r>
        <w:t>, K. 1993: Herpetology of China. – New York: Society for the Study of Amphibians and Reptiles, 522 pp.</w:t>
      </w:r>
    </w:p>
    <w:p w14:paraId="1C4E880A" w14:textId="7C303F01" w:rsidR="001D2174" w:rsidRPr="0001267F" w:rsidRDefault="001D2174">
      <w:pPr>
        <w:pStyle w:val="P6"/>
        <w:ind w:hanging="1"/>
        <w:rPr>
          <w:lang w:val="de-DE"/>
        </w:rPr>
      </w:pPr>
      <w:r w:rsidRPr="0001267F">
        <w:rPr>
          <w:smallCaps/>
          <w:lang w:val="de-DE"/>
        </w:rPr>
        <w:t>Schütze</w:t>
      </w:r>
      <w:r w:rsidRPr="0001267F">
        <w:rPr>
          <w:lang w:val="de-DE"/>
        </w:rPr>
        <w:t xml:space="preserve">, H. &amp; </w:t>
      </w:r>
      <w:r w:rsidRPr="0001267F">
        <w:rPr>
          <w:smallCaps/>
          <w:lang w:val="de-DE"/>
        </w:rPr>
        <w:t>Kleinfeld</w:t>
      </w:r>
      <w:r w:rsidRPr="0001267F">
        <w:rPr>
          <w:lang w:val="de-DE"/>
        </w:rPr>
        <w:t xml:space="preserve">, F. 1995: Die </w:t>
      </w:r>
      <w:proofErr w:type="spellStart"/>
      <w:r w:rsidRPr="0001267F">
        <w:rPr>
          <w:lang w:val="de-DE"/>
        </w:rPr>
        <w:t>Carabenformen</w:t>
      </w:r>
      <w:proofErr w:type="spellEnd"/>
      <w:r w:rsidRPr="0001267F">
        <w:rPr>
          <w:lang w:val="de-DE"/>
        </w:rPr>
        <w:t xml:space="preserve"> Chinas mit dem ausführlichen Verzeichnis ihrer Fundorte. – </w:t>
      </w:r>
      <w:proofErr w:type="spellStart"/>
      <w:r w:rsidRPr="0001267F">
        <w:rPr>
          <w:lang w:val="de-DE"/>
        </w:rPr>
        <w:t>Schwanfelder</w:t>
      </w:r>
      <w:proofErr w:type="spellEnd"/>
      <w:r w:rsidRPr="0001267F">
        <w:rPr>
          <w:lang w:val="de-DE"/>
        </w:rPr>
        <w:t xml:space="preserve"> </w:t>
      </w:r>
      <w:proofErr w:type="spellStart"/>
      <w:r w:rsidRPr="0001267F">
        <w:rPr>
          <w:lang w:val="de-DE"/>
        </w:rPr>
        <w:t>Coleopterologische</w:t>
      </w:r>
      <w:proofErr w:type="spellEnd"/>
      <w:r w:rsidRPr="0001267F">
        <w:rPr>
          <w:lang w:val="de-DE"/>
        </w:rPr>
        <w:t xml:space="preserve"> Mitteilungen, </w:t>
      </w:r>
      <w:proofErr w:type="spellStart"/>
      <w:r w:rsidRPr="0001267F">
        <w:rPr>
          <w:lang w:val="de-DE"/>
        </w:rPr>
        <w:t>special</w:t>
      </w:r>
      <w:proofErr w:type="spellEnd"/>
      <w:r w:rsidRPr="0001267F">
        <w:rPr>
          <w:lang w:val="de-DE"/>
        </w:rPr>
        <w:t xml:space="preserve"> </w:t>
      </w:r>
      <w:proofErr w:type="spellStart"/>
      <w:r w:rsidRPr="0001267F">
        <w:rPr>
          <w:lang w:val="de-DE"/>
        </w:rPr>
        <w:t>issue</w:t>
      </w:r>
      <w:proofErr w:type="spellEnd"/>
      <w:r w:rsidRPr="0001267F">
        <w:rPr>
          <w:lang w:val="de-DE"/>
        </w:rPr>
        <w:t xml:space="preserve"> III: 127 pp.</w:t>
      </w:r>
    </w:p>
    <w:p w14:paraId="0BC5A168" w14:textId="02DAFE0C" w:rsidR="001D2174" w:rsidRPr="0001267F" w:rsidRDefault="001D2174">
      <w:pPr>
        <w:pStyle w:val="P6"/>
        <w:ind w:hanging="1"/>
        <w:rPr>
          <w:lang w:val="de-DE"/>
        </w:rPr>
      </w:pPr>
      <w:proofErr w:type="spellStart"/>
      <w:r w:rsidRPr="0001267F">
        <w:rPr>
          <w:smallCaps/>
          <w:lang w:val="de-DE"/>
        </w:rPr>
        <w:t>Schüzte</w:t>
      </w:r>
      <w:proofErr w:type="spellEnd"/>
      <w:r w:rsidRPr="0001267F">
        <w:rPr>
          <w:lang w:val="de-DE"/>
        </w:rPr>
        <w:t xml:space="preserve">, H. &amp; </w:t>
      </w:r>
      <w:r w:rsidRPr="0001267F">
        <w:rPr>
          <w:smallCaps/>
          <w:lang w:val="de-DE"/>
        </w:rPr>
        <w:t>Kleinfeld</w:t>
      </w:r>
      <w:r w:rsidRPr="0001267F">
        <w:rPr>
          <w:lang w:val="de-DE"/>
        </w:rPr>
        <w:t xml:space="preserve">, F. 1997: </w:t>
      </w:r>
      <w:proofErr w:type="spellStart"/>
      <w:r w:rsidRPr="0001267F">
        <w:rPr>
          <w:lang w:val="de-DE"/>
        </w:rPr>
        <w:t>Carabusformen</w:t>
      </w:r>
      <w:proofErr w:type="spellEnd"/>
      <w:r w:rsidRPr="0001267F">
        <w:rPr>
          <w:lang w:val="de-DE"/>
        </w:rPr>
        <w:t xml:space="preserve"> Sibiriens und Zentral-Asiens. – Gleichen, Fürth: Schütze &amp; Kleinfeld, 198 pp.</w:t>
      </w:r>
    </w:p>
    <w:p w14:paraId="6C7DC0AC" w14:textId="36CE29D7" w:rsidR="001D2174" w:rsidRDefault="001D2174">
      <w:pPr>
        <w:pStyle w:val="P1"/>
      </w:pPr>
      <w:r>
        <w:t xml:space="preserve">When listing distributional data, geographical names must be sequenced logically (e.g. </w:t>
      </w:r>
      <w:proofErr w:type="spellStart"/>
      <w:r>
        <w:t>geogra</w:t>
      </w:r>
      <w:r w:rsidR="00444AB5">
        <w:t>-</w:t>
      </w:r>
      <w:r>
        <w:t>phically</w:t>
      </w:r>
      <w:proofErr w:type="spellEnd"/>
      <w:r>
        <w:t>, alphabetically).</w:t>
      </w:r>
    </w:p>
    <w:p w14:paraId="2F55742E" w14:textId="77777777" w:rsidR="001D2174" w:rsidRDefault="001D2174">
      <w:pPr>
        <w:pStyle w:val="P3"/>
        <w:ind w:left="426"/>
      </w:pPr>
      <w:r>
        <w:t>Distribution: Japan, China, Burma, Malaysia, Indonesia (Sumatra, Bali, Flores).</w:t>
      </w:r>
    </w:p>
    <w:p w14:paraId="7C56DF8D" w14:textId="77777777" w:rsidR="001D2174" w:rsidRDefault="001D2174">
      <w:pPr>
        <w:pStyle w:val="P1"/>
      </w:pPr>
      <w:r>
        <w:t>When listing several localities within one country these localities should be sorted according to provinces (or equivalent political divisions).</w:t>
      </w:r>
    </w:p>
    <w:p w14:paraId="2BCB1212" w14:textId="33EE35CF" w:rsidR="001D2174" w:rsidRPr="0071142B" w:rsidRDefault="001D2174">
      <w:pPr>
        <w:pStyle w:val="P3"/>
        <w:ind w:left="426"/>
        <w:rPr>
          <w:lang w:val="de-DE"/>
        </w:rPr>
      </w:pPr>
      <w:r w:rsidRPr="0001267F">
        <w:rPr>
          <w:lang w:val="de-DE"/>
        </w:rPr>
        <w:t xml:space="preserve">T U R K E Y: KOCAELI (IZMIT): S </w:t>
      </w:r>
      <w:proofErr w:type="spellStart"/>
      <w:r w:rsidRPr="0001267F">
        <w:rPr>
          <w:lang w:val="de-DE"/>
        </w:rPr>
        <w:t>Karamürsel</w:t>
      </w:r>
      <w:proofErr w:type="spellEnd"/>
      <w:r w:rsidRPr="0001267F">
        <w:rPr>
          <w:lang w:val="de-DE"/>
        </w:rPr>
        <w:t xml:space="preserve">, 4.VIII.1988, </w:t>
      </w:r>
      <w:r w:rsidR="00FD79DC" w:rsidRPr="0001267F">
        <w:rPr>
          <w:lang w:val="de-DE"/>
        </w:rPr>
        <w:t xml:space="preserve">10°12''W 58°34''S, </w:t>
      </w:r>
      <w:r w:rsidRPr="0001267F">
        <w:rPr>
          <w:lang w:val="de-DE"/>
        </w:rPr>
        <w:t xml:space="preserve">leg. </w:t>
      </w:r>
      <w:r w:rsidR="00444AB5">
        <w:rPr>
          <w:lang w:val="de-DE"/>
        </w:rPr>
        <w:t xml:space="preserve">E. </w:t>
      </w:r>
      <w:proofErr w:type="spellStart"/>
      <w:r w:rsidRPr="0001267F">
        <w:rPr>
          <w:lang w:val="de-DE"/>
        </w:rPr>
        <w:t>Kirschenhofer</w:t>
      </w:r>
      <w:proofErr w:type="spellEnd"/>
      <w:r w:rsidRPr="0001267F">
        <w:rPr>
          <w:lang w:val="de-DE"/>
        </w:rPr>
        <w:t xml:space="preserve"> (NMW); BALIKESIR: </w:t>
      </w:r>
      <w:proofErr w:type="spellStart"/>
      <w:r w:rsidRPr="0001267F">
        <w:rPr>
          <w:lang w:val="de-DE"/>
        </w:rPr>
        <w:t>Aliova</w:t>
      </w:r>
      <w:proofErr w:type="spellEnd"/>
      <w:r w:rsidRPr="0001267F">
        <w:rPr>
          <w:lang w:val="de-DE"/>
        </w:rPr>
        <w:t xml:space="preserve"> </w:t>
      </w:r>
      <w:r w:rsidR="00444AB5">
        <w:rPr>
          <w:lang w:val="de-DE"/>
        </w:rPr>
        <w:t>R</w:t>
      </w:r>
      <w:r w:rsidRPr="0001267F">
        <w:rPr>
          <w:lang w:val="de-DE"/>
        </w:rPr>
        <w:t xml:space="preserve">iver, W </w:t>
      </w:r>
      <w:proofErr w:type="spellStart"/>
      <w:r w:rsidRPr="0001267F">
        <w:rPr>
          <w:lang w:val="de-DE"/>
        </w:rPr>
        <w:t>Dursunbey</w:t>
      </w:r>
      <w:proofErr w:type="spellEnd"/>
      <w:r w:rsidRPr="0001267F">
        <w:rPr>
          <w:lang w:val="de-DE"/>
        </w:rPr>
        <w:t xml:space="preserve">, 2.VIII.1988, leg. </w:t>
      </w:r>
      <w:r w:rsidR="00444AB5">
        <w:rPr>
          <w:lang w:val="de-DE"/>
        </w:rPr>
        <w:t xml:space="preserve">M. </w:t>
      </w:r>
      <w:r w:rsidRPr="0001267F">
        <w:rPr>
          <w:lang w:val="de-DE"/>
        </w:rPr>
        <w:t xml:space="preserve">Schmid (NMW); IZMIR: 40 km N </w:t>
      </w:r>
      <w:proofErr w:type="spellStart"/>
      <w:r w:rsidRPr="0001267F">
        <w:rPr>
          <w:lang w:val="de-DE"/>
        </w:rPr>
        <w:t>Bergama</w:t>
      </w:r>
      <w:proofErr w:type="spellEnd"/>
      <w:r w:rsidRPr="0001267F">
        <w:rPr>
          <w:lang w:val="de-DE"/>
        </w:rPr>
        <w:t xml:space="preserve">, 4.VIII.1988, leg. </w:t>
      </w:r>
      <w:r w:rsidR="00444AB5">
        <w:rPr>
          <w:lang w:val="de-DE"/>
        </w:rPr>
        <w:t xml:space="preserve">H. </w:t>
      </w:r>
      <w:r w:rsidRPr="0071142B">
        <w:rPr>
          <w:lang w:val="de-DE"/>
        </w:rPr>
        <w:t xml:space="preserve">Schönmann (NMW); ANKARA: </w:t>
      </w:r>
      <w:proofErr w:type="spellStart"/>
      <w:r w:rsidRPr="0071142B">
        <w:rPr>
          <w:lang w:val="de-DE"/>
        </w:rPr>
        <w:t>Karaboğas</w:t>
      </w:r>
      <w:proofErr w:type="spellEnd"/>
      <w:r w:rsidRPr="0071142B">
        <w:rPr>
          <w:lang w:val="de-DE"/>
        </w:rPr>
        <w:t xml:space="preserve"> </w:t>
      </w:r>
      <w:r w:rsidR="00444AB5" w:rsidRPr="0071142B">
        <w:rPr>
          <w:lang w:val="de-DE"/>
        </w:rPr>
        <w:t>R</w:t>
      </w:r>
      <w:r w:rsidRPr="0071142B">
        <w:rPr>
          <w:lang w:val="de-DE"/>
        </w:rPr>
        <w:t>iver, ...</w:t>
      </w:r>
    </w:p>
    <w:p w14:paraId="4D7890CC" w14:textId="4B171ACC" w:rsidR="001D2174" w:rsidRDefault="00C71921">
      <w:pPr>
        <w:pStyle w:val="H7"/>
      </w:pPr>
      <w:r>
        <w:t>10</w:t>
      </w:r>
      <w:r w:rsidR="001D2174">
        <w:t>. Computer format</w:t>
      </w:r>
    </w:p>
    <w:p w14:paraId="2557B4C2" w14:textId="5880206F" w:rsidR="001D2174" w:rsidRDefault="001D2174">
      <w:pPr>
        <w:pStyle w:val="P1"/>
      </w:pPr>
      <w:r>
        <w:t>Manuscripts must be submitted as computer file</w:t>
      </w:r>
      <w:r w:rsidR="00444AB5">
        <w:t>s</w:t>
      </w:r>
      <w:r>
        <w:t xml:space="preserve"> (preferably sent through e-mail) in WORD.</w:t>
      </w:r>
    </w:p>
    <w:p w14:paraId="30BE375E" w14:textId="3381A587" w:rsidR="001D2174" w:rsidRDefault="001D2174">
      <w:pPr>
        <w:pStyle w:val="P1"/>
      </w:pPr>
      <w:r>
        <w:t xml:space="preserve">Authors are requested to format paragraphs themselves using format styles of the </w:t>
      </w:r>
      <w:r w:rsidR="00C8100A">
        <w:t>“</w:t>
      </w:r>
      <w:r>
        <w:t>EXAMPLE</w:t>
      </w:r>
      <w:r w:rsidR="00C8100A">
        <w:t>”</w:t>
      </w:r>
      <w:r>
        <w:t xml:space="preserve"> below. For</w:t>
      </w:r>
      <w:r w:rsidR="00444AB5">
        <w:t xml:space="preserve"> for</w:t>
      </w:r>
      <w:r>
        <w:t>mat styles, page setup (paper size, A</w:t>
      </w:r>
      <w:r w:rsidR="00C71921">
        <w:t>4:</w:t>
      </w:r>
      <w:r>
        <w:t xml:space="preserve"> 210 x 297 mm, and margins)</w:t>
      </w:r>
      <w:r w:rsidR="00444AB5">
        <w:t>,</w:t>
      </w:r>
      <w:r>
        <w:t xml:space="preserve"> see text sample below.</w:t>
      </w:r>
    </w:p>
    <w:p w14:paraId="0C5ED02B" w14:textId="0B9D61D5" w:rsidR="001D2174" w:rsidRDefault="001D2174">
      <w:pPr>
        <w:pStyle w:val="P1"/>
      </w:pPr>
      <w:r>
        <w:t>The character style Times New Roman is used for the</w:t>
      </w:r>
      <w:r w:rsidR="00C71921">
        <w:t xml:space="preserve"> text</w:t>
      </w:r>
      <w:r>
        <w:t xml:space="preserve">, Arial (or similar type font, e.g. </w:t>
      </w:r>
      <w:proofErr w:type="spellStart"/>
      <w:r>
        <w:t>Univers</w:t>
      </w:r>
      <w:proofErr w:type="spellEnd"/>
      <w:r>
        <w:t xml:space="preserve">) is used for figure numbers (see </w:t>
      </w:r>
      <w:r w:rsidR="00444AB5">
        <w:t>below</w:t>
      </w:r>
      <w:r>
        <w:t>).</w:t>
      </w:r>
    </w:p>
    <w:p w14:paraId="2C64ABE2" w14:textId="77777777" w:rsidR="001D2174" w:rsidRDefault="001D2174">
      <w:pPr>
        <w:pStyle w:val="P1"/>
      </w:pPr>
      <w:r>
        <w:rPr>
          <w:smallCaps/>
        </w:rPr>
        <w:t>Small</w:t>
      </w:r>
      <w:r>
        <w:t xml:space="preserve"> </w:t>
      </w:r>
      <w:r>
        <w:rPr>
          <w:smallCaps/>
        </w:rPr>
        <w:t>Caps</w:t>
      </w:r>
      <w:r>
        <w:t xml:space="preserve"> must exclusively be used for authors of taxa and authors of references. Small caps must never be used for authors mentioned in the publication title of a reference, for collectors, for determinators, or in the acknowledgements, etc.</w:t>
      </w:r>
    </w:p>
    <w:p w14:paraId="2D22C1AA" w14:textId="77777777" w:rsidR="001D2174" w:rsidRPr="0001267F" w:rsidRDefault="001D2174">
      <w:pPr>
        <w:pStyle w:val="P6"/>
        <w:ind w:hanging="1"/>
        <w:rPr>
          <w:lang w:val="de-DE"/>
        </w:rPr>
      </w:pPr>
      <w:r w:rsidRPr="0001267F">
        <w:rPr>
          <w:smallCaps/>
          <w:lang w:val="de-DE"/>
        </w:rPr>
        <w:t>Janssens</w:t>
      </w:r>
      <w:r w:rsidRPr="0001267F">
        <w:rPr>
          <w:lang w:val="de-DE"/>
        </w:rPr>
        <w:t xml:space="preserve">, E. 1968: 139. </w:t>
      </w:r>
      <w:proofErr w:type="spellStart"/>
      <w:r w:rsidRPr="0001267F">
        <w:rPr>
          <w:lang w:val="de-DE"/>
        </w:rPr>
        <w:t>Hydraenidae</w:t>
      </w:r>
      <w:proofErr w:type="spellEnd"/>
      <w:r w:rsidRPr="0001267F">
        <w:rPr>
          <w:lang w:val="de-DE"/>
        </w:rPr>
        <w:t xml:space="preserve">: </w:t>
      </w:r>
      <w:proofErr w:type="spellStart"/>
      <w:r w:rsidRPr="0001267F">
        <w:rPr>
          <w:i/>
          <w:iCs/>
          <w:lang w:val="de-DE"/>
        </w:rPr>
        <w:t>Ochthebius</w:t>
      </w:r>
      <w:proofErr w:type="spellEnd"/>
      <w:r w:rsidRPr="0001267F">
        <w:rPr>
          <w:lang w:val="de-DE"/>
        </w:rPr>
        <w:t xml:space="preserve"> Leach, II Ergebnisse der zoologischen Forschungen von Dr. Z. </w:t>
      </w:r>
      <w:proofErr w:type="spellStart"/>
      <w:r w:rsidRPr="0001267F">
        <w:rPr>
          <w:lang w:val="de-DE"/>
        </w:rPr>
        <w:t>Kaszab</w:t>
      </w:r>
      <w:proofErr w:type="spellEnd"/>
      <w:r w:rsidRPr="0001267F">
        <w:rPr>
          <w:lang w:val="de-DE"/>
        </w:rPr>
        <w:t xml:space="preserve"> in der Mongolei. – </w:t>
      </w:r>
      <w:proofErr w:type="spellStart"/>
      <w:r w:rsidRPr="0001267F">
        <w:rPr>
          <w:lang w:val="de-DE"/>
        </w:rPr>
        <w:t>Reichenbachia</w:t>
      </w:r>
      <w:proofErr w:type="spellEnd"/>
      <w:r w:rsidRPr="0001267F">
        <w:rPr>
          <w:lang w:val="de-DE"/>
        </w:rPr>
        <w:t xml:space="preserve"> 11 (9): 83–86.</w:t>
      </w:r>
    </w:p>
    <w:p w14:paraId="296C51F4" w14:textId="77777777" w:rsidR="001D2174" w:rsidRDefault="001D2174">
      <w:pPr>
        <w:pStyle w:val="P1"/>
      </w:pPr>
      <w:r>
        <w:t xml:space="preserve">Scientific names of the genus group, species group and </w:t>
      </w:r>
      <w:proofErr w:type="spellStart"/>
      <w:r>
        <w:t>infrasubspecific</w:t>
      </w:r>
      <w:proofErr w:type="spellEnd"/>
      <w:r>
        <w:t xml:space="preserve"> names must be </w:t>
      </w:r>
      <w:proofErr w:type="spellStart"/>
      <w:r>
        <w:rPr>
          <w:i/>
          <w:iCs/>
        </w:rPr>
        <w:t>italicised</w:t>
      </w:r>
      <w:proofErr w:type="spellEnd"/>
      <w:r>
        <w:t>.</w:t>
      </w:r>
    </w:p>
    <w:p w14:paraId="3B90C426" w14:textId="77777777" w:rsidR="001D2174" w:rsidRDefault="001D2174">
      <w:pPr>
        <w:pStyle w:val="P1"/>
      </w:pPr>
      <w:r>
        <w:t xml:space="preserve">Type size is 18 </w:t>
      </w:r>
      <w:proofErr w:type="spellStart"/>
      <w:r>
        <w:t>pt</w:t>
      </w:r>
      <w:proofErr w:type="spellEnd"/>
      <w:r>
        <w:t xml:space="preserve"> for headings H1 and H2, 12 </w:t>
      </w:r>
      <w:proofErr w:type="spellStart"/>
      <w:r>
        <w:t>pt</w:t>
      </w:r>
      <w:proofErr w:type="spellEnd"/>
      <w:r>
        <w:t xml:space="preserve"> for H3, H7 and P1, 11 </w:t>
      </w:r>
      <w:proofErr w:type="spellStart"/>
      <w:r>
        <w:t>pt</w:t>
      </w:r>
      <w:proofErr w:type="spellEnd"/>
      <w:r>
        <w:t xml:space="preserve"> for P5, P6 and P7, and 10 </w:t>
      </w:r>
      <w:proofErr w:type="spellStart"/>
      <w:r>
        <w:t>pt</w:t>
      </w:r>
      <w:proofErr w:type="spellEnd"/>
      <w:r>
        <w:t xml:space="preserve"> for format styles H4, H5, H6, P2, P3 and P4 (see </w:t>
      </w:r>
      <w:r w:rsidR="00C8100A">
        <w:t>“</w:t>
      </w:r>
      <w:r>
        <w:rPr>
          <w:caps/>
        </w:rPr>
        <w:t>Example</w:t>
      </w:r>
      <w:r w:rsidR="00C8100A">
        <w:t>”</w:t>
      </w:r>
      <w:r>
        <w:t>).</w:t>
      </w:r>
    </w:p>
    <w:p w14:paraId="3BC1BCB9" w14:textId="77777777" w:rsidR="001D2174" w:rsidRDefault="001D2174">
      <w:pPr>
        <w:pStyle w:val="P1"/>
      </w:pPr>
      <w:r>
        <w:lastRenderedPageBreak/>
        <w:t xml:space="preserve">In keys, the empty space after the first ordinal number, and the serial dots must be indicated by one tabulator, not by empty spaces and not by typing numerous dots (see </w:t>
      </w:r>
      <w:r w:rsidR="00C8100A">
        <w:t>“</w:t>
      </w:r>
      <w:r>
        <w:rPr>
          <w:caps/>
        </w:rPr>
        <w:t>Example</w:t>
      </w:r>
      <w:r w:rsidR="00C8100A">
        <w:t>”</w:t>
      </w:r>
      <w:r>
        <w:t>).</w:t>
      </w:r>
    </w:p>
    <w:p w14:paraId="1271D3A9" w14:textId="77777777" w:rsidR="001D2174" w:rsidRDefault="001D2174">
      <w:pPr>
        <w:pStyle w:val="P1"/>
      </w:pPr>
      <w:r>
        <w:t>If figures are not incorporated in the text, figure captions must be inserted at the end of the file, below the author</w:t>
      </w:r>
      <w:r w:rsidR="00557BCB">
        <w:t>’</w:t>
      </w:r>
      <w:r>
        <w:t>s address.</w:t>
      </w:r>
    </w:p>
    <w:p w14:paraId="0F0DA9EB" w14:textId="69A869D9" w:rsidR="001D2174" w:rsidRDefault="001D2174">
      <w:pPr>
        <w:pStyle w:val="P1"/>
      </w:pPr>
      <w:r>
        <w:rPr>
          <w:b/>
          <w:bCs/>
        </w:rPr>
        <w:t>Special characters</w:t>
      </w:r>
      <w:r>
        <w:t xml:space="preserve">: </w:t>
      </w:r>
      <w:r w:rsidR="00444AB5">
        <w:t>M</w:t>
      </w:r>
      <w:r>
        <w:t xml:space="preserve">ale and female characters </w:t>
      </w:r>
      <w:r w:rsidR="00444AB5">
        <w:t>can</w:t>
      </w:r>
      <w:r>
        <w:t xml:space="preserve"> be copied from here (</w:t>
      </w:r>
      <w:r>
        <w:sym w:font="Bookshelf Symbol 3" w:char="F047"/>
      </w:r>
      <w:r w:rsidR="00444AB5">
        <w:t xml:space="preserve"> = male</w:t>
      </w:r>
      <w:r>
        <w:t xml:space="preserve">, </w:t>
      </w:r>
      <w:r>
        <w:rPr>
          <w:position w:val="-6"/>
        </w:rPr>
        <w:sym w:font="Bookshelf Symbol 3" w:char="F045"/>
      </w:r>
      <w:r w:rsidR="00444AB5" w:rsidRPr="00444AB5">
        <w:t>= female</w:t>
      </w:r>
      <w:r>
        <w:t>)</w:t>
      </w:r>
      <w:r w:rsidR="00444AB5">
        <w:t xml:space="preserve">. Alternatively, </w:t>
      </w:r>
      <w:r>
        <w:t>other easily replac</w:t>
      </w:r>
      <w:r w:rsidR="00590533">
        <w:t>e</w:t>
      </w:r>
      <w:r w:rsidR="00AF742E">
        <w:t>a</w:t>
      </w:r>
      <w:r>
        <w:t>ble character</w:t>
      </w:r>
      <w:r w:rsidR="00444AB5">
        <w:t>s</w:t>
      </w:r>
      <w:r>
        <w:t xml:space="preserve"> or character combination</w:t>
      </w:r>
      <w:r w:rsidR="00444AB5">
        <w:t>s</w:t>
      </w:r>
      <w:r>
        <w:t xml:space="preserve">, e.g. § or mmm for male, and </w:t>
      </w:r>
      <w:r>
        <w:rPr>
          <w:position w:val="-6"/>
        </w:rPr>
        <w:t>$</w:t>
      </w:r>
      <w:r>
        <w:t xml:space="preserve"> or </w:t>
      </w:r>
      <w:proofErr w:type="spellStart"/>
      <w:r>
        <w:t>fff</w:t>
      </w:r>
      <w:proofErr w:type="spellEnd"/>
      <w:r>
        <w:t xml:space="preserve"> for female</w:t>
      </w:r>
      <w:r w:rsidR="00444AB5">
        <w:t>,</w:t>
      </w:r>
      <w:r>
        <w:t xml:space="preserve"> </w:t>
      </w:r>
      <w:r w:rsidR="00444AB5">
        <w:t>can</w:t>
      </w:r>
      <w:r>
        <w:t xml:space="preserve"> be used.</w:t>
      </w:r>
    </w:p>
    <w:p w14:paraId="6A21A163" w14:textId="7AD25A46" w:rsidR="00444AB5" w:rsidRDefault="001D2174">
      <w:pPr>
        <w:pStyle w:val="P1"/>
      </w:pPr>
      <w:r>
        <w:t xml:space="preserve">Quotation marks, apostrophes, and minutes/seconds: “smart quotes” (in German: </w:t>
      </w:r>
      <w:proofErr w:type="spellStart"/>
      <w:r>
        <w:t>typographische</w:t>
      </w:r>
      <w:proofErr w:type="spellEnd"/>
      <w:r>
        <w:t xml:space="preserve"> </w:t>
      </w:r>
      <w:proofErr w:type="spellStart"/>
      <w:r>
        <w:t>Anführungszeichen</w:t>
      </w:r>
      <w:proofErr w:type="spellEnd"/>
      <w:r>
        <w:t xml:space="preserve">) and ‘smart apostrophes’ must be used instead of "straight quotes" (in German: </w:t>
      </w:r>
      <w:proofErr w:type="spellStart"/>
      <w:r>
        <w:t>gerade</w:t>
      </w:r>
      <w:proofErr w:type="spellEnd"/>
      <w:r>
        <w:t xml:space="preserve"> </w:t>
      </w:r>
      <w:proofErr w:type="spellStart"/>
      <w:r>
        <w:t>Anführungszeichen</w:t>
      </w:r>
      <w:proofErr w:type="spellEnd"/>
      <w:r>
        <w:t xml:space="preserve">) and 'straight apostrophes'. However, </w:t>
      </w:r>
      <w:r w:rsidR="00444AB5">
        <w:t xml:space="preserve">when referring to geographical coordinates, straight fonts must be used for </w:t>
      </w:r>
      <w:r>
        <w:t xml:space="preserve">minutes (') resp. seconds ('') </w:t>
      </w:r>
      <w:r w:rsidR="00444AB5">
        <w:t>in order to distinguish them from apostrophes and quotes (’).</w:t>
      </w:r>
    </w:p>
    <w:p w14:paraId="14F1FF66" w14:textId="4B6F0AEA" w:rsidR="00444AB5" w:rsidRDefault="00444AB5" w:rsidP="00444AB5">
      <w:pPr>
        <w:pStyle w:val="H7"/>
      </w:pPr>
      <w:r>
        <w:t>1</w:t>
      </w:r>
      <w:r w:rsidR="00C71921">
        <w:t>1</w:t>
      </w:r>
      <w:r>
        <w:t xml:space="preserve">. Ink drawings, halftones (photographs, slides, pencil drawings, water </w:t>
      </w:r>
      <w:proofErr w:type="spellStart"/>
      <w:r>
        <w:t>colour</w:t>
      </w:r>
      <w:proofErr w:type="spellEnd"/>
      <w:r>
        <w:t xml:space="preserve"> paintings)</w:t>
      </w:r>
    </w:p>
    <w:p w14:paraId="22DFA41A" w14:textId="77777777" w:rsidR="00444AB5" w:rsidRDefault="00444AB5" w:rsidP="00444AB5">
      <w:pPr>
        <w:pStyle w:val="P1"/>
      </w:pPr>
      <w:r>
        <w:t>Figures should be submitted as files (preferably sent as e-mail attachments), either already arranged in plates (CorelDRAW or Photo Shop) or as individual bitmaps (*.</w:t>
      </w:r>
      <w:proofErr w:type="spellStart"/>
      <w:r>
        <w:t>tif</w:t>
      </w:r>
      <w:proofErr w:type="spellEnd"/>
      <w:r>
        <w:t>, *.jpg, *.bmp). When plates are arranged in Photo Shop (*.</w:t>
      </w:r>
      <w:proofErr w:type="spellStart"/>
      <w:r>
        <w:t>psd</w:t>
      </w:r>
      <w:proofErr w:type="spellEnd"/>
      <w:r>
        <w:t xml:space="preserve">) layers must not be flattened [German: </w:t>
      </w:r>
      <w:proofErr w:type="spellStart"/>
      <w:r>
        <w:t>Ebenen</w:t>
      </w:r>
      <w:proofErr w:type="spellEnd"/>
      <w:r>
        <w:t xml:space="preserve"> </w:t>
      </w:r>
      <w:proofErr w:type="spellStart"/>
      <w:r>
        <w:t>nicht</w:t>
      </w:r>
      <w:proofErr w:type="spellEnd"/>
      <w:r>
        <w:t xml:space="preserve"> </w:t>
      </w:r>
      <w:proofErr w:type="spellStart"/>
      <w:r>
        <w:t>zusammenführen</w:t>
      </w:r>
      <w:proofErr w:type="spellEnd"/>
      <w:r>
        <w:t>!].</w:t>
      </w:r>
    </w:p>
    <w:p w14:paraId="78A74E30" w14:textId="77777777" w:rsidR="00444AB5" w:rsidRDefault="00444AB5" w:rsidP="00444AB5">
      <w:pPr>
        <w:pStyle w:val="P1"/>
      </w:pPr>
      <w:r>
        <w:t xml:space="preserve">If figures are submitted as individual files they should meet the following prerequisites: line drawings (1-bit b/w), b/w halftones (8-bit greyscale), </w:t>
      </w:r>
      <w:proofErr w:type="spellStart"/>
      <w:r>
        <w:t>colour</w:t>
      </w:r>
      <w:proofErr w:type="spellEnd"/>
      <w:r>
        <w:t xml:space="preserve"> images (24-bit RGB). Files should have enough resolution to enable a proper print output size at 300 dpi. If figures are submitted individually a tentative pre-arrangement to plates (printed sketch or CorelDRAW-file or Photo Shop-file) is appreciated.</w:t>
      </w:r>
    </w:p>
    <w:p w14:paraId="456F71FC" w14:textId="77777777" w:rsidR="00444AB5" w:rsidRDefault="00444AB5" w:rsidP="00444AB5">
      <w:pPr>
        <w:pStyle w:val="P1"/>
      </w:pPr>
      <w:r>
        <w:t>CorelDRAW-files should be saved in version X5 or earlier.</w:t>
      </w:r>
    </w:p>
    <w:p w14:paraId="5F74B5C6" w14:textId="3D1F86DC" w:rsidR="00444AB5" w:rsidRDefault="00444AB5" w:rsidP="00444AB5">
      <w:pPr>
        <w:pStyle w:val="P1"/>
      </w:pPr>
      <w:r>
        <w:t xml:space="preserve">Figures are numbered consecutively in Arabic numerals (character style: Arial, </w:t>
      </w:r>
      <w:proofErr w:type="spellStart"/>
      <w:r>
        <w:t>Univers</w:t>
      </w:r>
      <w:proofErr w:type="spellEnd"/>
      <w:r>
        <w:t xml:space="preserve">, or any similar font). For correct size of figure numbers on the plates see </w:t>
      </w:r>
      <w:hyperlink r:id="rId9" w:history="1">
        <w:r w:rsidRPr="00FC5FF1">
          <w:rPr>
            <w:rStyle w:val="Hyperlink"/>
          </w:rPr>
          <w:t>CorelDRAW-fil</w:t>
        </w:r>
        <w:r w:rsidRPr="00FC5FF1">
          <w:rPr>
            <w:rStyle w:val="Hyperlink"/>
          </w:rPr>
          <w:t>e</w:t>
        </w:r>
        <w:r w:rsidRPr="00FC5FF1">
          <w:rPr>
            <w:rStyle w:val="Hyperlink"/>
          </w:rPr>
          <w:t>.</w:t>
        </w:r>
      </w:hyperlink>
    </w:p>
    <w:p w14:paraId="1B6E55FB" w14:textId="77777777" w:rsidR="00444AB5" w:rsidRDefault="00444AB5" w:rsidP="00444AB5">
      <w:pPr>
        <w:pStyle w:val="P1"/>
      </w:pPr>
      <w:r>
        <w:t>Detailed morphological illustrations must be provided with a scale.</w:t>
      </w:r>
    </w:p>
    <w:p w14:paraId="72E54AFB" w14:textId="5FAAFA93" w:rsidR="00444AB5" w:rsidRDefault="00444AB5" w:rsidP="00444AB5">
      <w:pPr>
        <w:pStyle w:val="P1"/>
      </w:pPr>
      <w:r>
        <w:t>Ink drawings and halftones may also be submitted as original drawings/photographs, but should preferably be arranged in plates or, if submitted individually, be accompanied by a tentatively arranged plate contrived from copies of the originals.</w:t>
      </w:r>
    </w:p>
    <w:p w14:paraId="18095B69" w14:textId="5421314E" w:rsidR="001D2174" w:rsidRDefault="001D2174">
      <w:pPr>
        <w:pStyle w:val="H7"/>
      </w:pPr>
      <w:r>
        <w:t>1</w:t>
      </w:r>
      <w:r w:rsidR="005358D3">
        <w:t>2</w:t>
      </w:r>
      <w:r>
        <w:t>. Deadline</w:t>
      </w:r>
    </w:p>
    <w:p w14:paraId="3A048956" w14:textId="1C3B67D7" w:rsidR="001D2174" w:rsidRDefault="001D2174">
      <w:pPr>
        <w:pStyle w:val="P1"/>
      </w:pPr>
      <w:r>
        <w:t>Experience has shown that a general deadline for submission of manuscripts is not practical. However, it is recommended that manuscripts are sent in</w:t>
      </w:r>
      <w:r w:rsidR="00CB7992">
        <w:t xml:space="preserve"> January or February </w:t>
      </w:r>
      <w:r>
        <w:t>since there is then a good chance for them to be published in the forthcoming issue.</w:t>
      </w:r>
    </w:p>
    <w:p w14:paraId="5B1578F0" w14:textId="342C5CBD" w:rsidR="001D2174" w:rsidRDefault="001D2174">
      <w:pPr>
        <w:pStyle w:val="H7"/>
      </w:pPr>
      <w:r>
        <w:t>1</w:t>
      </w:r>
      <w:r w:rsidR="005358D3">
        <w:t>3</w:t>
      </w:r>
      <w:r>
        <w:t>. Correspondence</w:t>
      </w:r>
    </w:p>
    <w:p w14:paraId="61CD8114" w14:textId="77777777" w:rsidR="001D2174" w:rsidRDefault="001D2174">
      <w:pPr>
        <w:pStyle w:val="P1"/>
        <w:rPr>
          <w:rStyle w:val="Hyperlink"/>
        </w:rPr>
      </w:pPr>
      <w:r>
        <w:t xml:space="preserve">Manuscripts should be sent to the editor: </w:t>
      </w:r>
      <w:r>
        <w:rPr>
          <w:rStyle w:val="Hyperlink"/>
        </w:rPr>
        <w:t>manfred.jaech@nhm</w:t>
      </w:r>
      <w:bookmarkStart w:id="0" w:name="_Hlk104205565"/>
      <w:r>
        <w:rPr>
          <w:rStyle w:val="Hyperlink"/>
        </w:rPr>
        <w:t>-</w:t>
      </w:r>
      <w:bookmarkEnd w:id="0"/>
      <w:r>
        <w:rPr>
          <w:rStyle w:val="Hyperlink"/>
        </w:rPr>
        <w:t>wien.ac.at</w:t>
      </w:r>
    </w:p>
    <w:p w14:paraId="23DDB9B4" w14:textId="77777777" w:rsidR="001D2174" w:rsidRDefault="001D2174">
      <w:pPr>
        <w:pStyle w:val="P1"/>
        <w:pBdr>
          <w:bottom w:val="single" w:sz="6" w:space="1" w:color="auto"/>
        </w:pBdr>
      </w:pPr>
    </w:p>
    <w:p w14:paraId="0C29F547" w14:textId="77777777" w:rsidR="001D2174" w:rsidRDefault="001D2174">
      <w:pPr>
        <w:pStyle w:val="P1"/>
        <w:pBdr>
          <w:bottom w:val="single" w:sz="6" w:space="1" w:color="auto"/>
        </w:pBdr>
      </w:pPr>
    </w:p>
    <w:p w14:paraId="40B351D3" w14:textId="1DD45B5E" w:rsidR="001D2174" w:rsidRDefault="001D2174">
      <w:pPr>
        <w:pStyle w:val="P1"/>
        <w:spacing w:before="0"/>
      </w:pPr>
      <w:r>
        <w:rPr>
          <w:caps/>
        </w:rPr>
        <w:t>Last update</w:t>
      </w:r>
      <w:r>
        <w:t xml:space="preserve">: </w:t>
      </w:r>
      <w:r w:rsidR="006502FE">
        <w:t>May</w:t>
      </w:r>
      <w:r>
        <w:t xml:space="preserve"> </w:t>
      </w:r>
      <w:r w:rsidR="006502FE">
        <w:t>2</w:t>
      </w:r>
      <w:r w:rsidR="00C53728">
        <w:t>5</w:t>
      </w:r>
      <w:r>
        <w:t xml:space="preserve">, </w:t>
      </w:r>
      <w:r w:rsidR="006502FE">
        <w:t>2022</w:t>
      </w:r>
    </w:p>
    <w:p w14:paraId="3A56EBDC" w14:textId="77777777" w:rsidR="001D2174" w:rsidRDefault="001D2174">
      <w:pPr>
        <w:pStyle w:val="P1"/>
        <w:spacing w:before="0"/>
        <w:sectPr w:rsidR="001D2174">
          <w:pgSz w:w="11906" w:h="16838"/>
          <w:pgMar w:top="1418" w:right="1276" w:bottom="1134" w:left="1276" w:header="720" w:footer="720" w:gutter="0"/>
          <w:cols w:space="720"/>
        </w:sectPr>
      </w:pPr>
    </w:p>
    <w:p w14:paraId="33A33974" w14:textId="3F8C5F6E" w:rsidR="001D2174" w:rsidRDefault="001D2174">
      <w:pPr>
        <w:pStyle w:val="H1"/>
      </w:pPr>
      <w:r>
        <w:lastRenderedPageBreak/>
        <w:t xml:space="preserve">Description of new species of </w:t>
      </w:r>
      <w:proofErr w:type="spellStart"/>
      <w:r>
        <w:rPr>
          <w:i/>
          <w:iCs/>
        </w:rPr>
        <w:t>Hydraenida</w:t>
      </w:r>
      <w:proofErr w:type="spellEnd"/>
      <w:r>
        <w:t xml:space="preserve"> </w:t>
      </w:r>
      <w:r>
        <w:rPr>
          <w:smallCaps/>
        </w:rPr>
        <w:t>Germain</w:t>
      </w:r>
      <w:r w:rsidR="00444AB5">
        <w:rPr>
          <w:smallCaps/>
        </w:rPr>
        <w:t>, 1901</w:t>
      </w:r>
    </w:p>
    <w:p w14:paraId="17DFEB83" w14:textId="77777777" w:rsidR="001D2174" w:rsidRDefault="001D2174">
      <w:pPr>
        <w:pStyle w:val="H2"/>
      </w:pPr>
      <w:r>
        <w:t xml:space="preserve">(Coleoptera: </w:t>
      </w:r>
      <w:proofErr w:type="spellStart"/>
      <w:r>
        <w:t>Hydraenidae</w:t>
      </w:r>
      <w:proofErr w:type="spellEnd"/>
      <w:r>
        <w:t>)</w:t>
      </w:r>
    </w:p>
    <w:p w14:paraId="045AC84D" w14:textId="77777777" w:rsidR="001D2174" w:rsidRDefault="001D2174">
      <w:pPr>
        <w:pStyle w:val="H3"/>
      </w:pPr>
      <w:r>
        <w:t xml:space="preserve">M.A. </w:t>
      </w:r>
      <w:r>
        <w:rPr>
          <w:smallCaps/>
        </w:rPr>
        <w:t>Jäch</w:t>
      </w:r>
    </w:p>
    <w:p w14:paraId="29C2DEEE" w14:textId="77777777" w:rsidR="001D2174" w:rsidRDefault="001D2174">
      <w:pPr>
        <w:pStyle w:val="H4"/>
      </w:pPr>
      <w:r>
        <w:t>Abstract</w:t>
      </w:r>
    </w:p>
    <w:p w14:paraId="33EF29B4" w14:textId="77777777" w:rsidR="001D2174" w:rsidRDefault="001D2174">
      <w:pPr>
        <w:pStyle w:val="H5"/>
      </w:pPr>
      <w:r>
        <w:t xml:space="preserve">Two new species of </w:t>
      </w:r>
      <w:proofErr w:type="spellStart"/>
      <w:r>
        <w:rPr>
          <w:i/>
          <w:iCs/>
        </w:rPr>
        <w:t>Hydraenida</w:t>
      </w:r>
      <w:proofErr w:type="spellEnd"/>
      <w:r>
        <w:t xml:space="preserve"> </w:t>
      </w:r>
      <w:r>
        <w:rPr>
          <w:smallCaps/>
        </w:rPr>
        <w:t>Germain</w:t>
      </w:r>
      <w:r>
        <w:t xml:space="preserve"> (Coleoptera: </w:t>
      </w:r>
      <w:proofErr w:type="spellStart"/>
      <w:r>
        <w:t>Hydraenidae</w:t>
      </w:r>
      <w:proofErr w:type="spellEnd"/>
      <w:r>
        <w:t xml:space="preserve">) are described from Chile: H. </w:t>
      </w:r>
      <w:proofErr w:type="spellStart"/>
      <w:r>
        <w:rPr>
          <w:i/>
          <w:iCs/>
        </w:rPr>
        <w:t>franzi</w:t>
      </w:r>
      <w:proofErr w:type="spellEnd"/>
      <w:r>
        <w:t xml:space="preserve"> and </w:t>
      </w:r>
      <w:r>
        <w:rPr>
          <w:i/>
          <w:iCs/>
        </w:rPr>
        <w:t>H</w:t>
      </w:r>
      <w:r>
        <w:t xml:space="preserve">. </w:t>
      </w:r>
      <w:proofErr w:type="spellStart"/>
      <w:r>
        <w:rPr>
          <w:i/>
          <w:iCs/>
        </w:rPr>
        <w:t>sanctijacobi</w:t>
      </w:r>
      <w:proofErr w:type="spellEnd"/>
      <w:r>
        <w:t>.</w:t>
      </w:r>
    </w:p>
    <w:p w14:paraId="791F9EAD" w14:textId="77777777" w:rsidR="001D2174" w:rsidRDefault="001D2174">
      <w:pPr>
        <w:pStyle w:val="H6"/>
      </w:pPr>
      <w:r>
        <w:rPr>
          <w:b/>
          <w:bCs/>
        </w:rPr>
        <w:t>Key</w:t>
      </w:r>
      <w:r>
        <w:t xml:space="preserve"> </w:t>
      </w:r>
      <w:r>
        <w:rPr>
          <w:b/>
          <w:bCs/>
        </w:rPr>
        <w:t>words</w:t>
      </w:r>
      <w:r>
        <w:t xml:space="preserve">: Coleoptera, </w:t>
      </w:r>
      <w:proofErr w:type="spellStart"/>
      <w:r>
        <w:t>Hydraenidae</w:t>
      </w:r>
      <w:proofErr w:type="spellEnd"/>
      <w:r>
        <w:t xml:space="preserve">, </w:t>
      </w:r>
      <w:proofErr w:type="spellStart"/>
      <w:r>
        <w:rPr>
          <w:i/>
          <w:iCs/>
        </w:rPr>
        <w:t>Hydraenida</w:t>
      </w:r>
      <w:proofErr w:type="spellEnd"/>
      <w:r>
        <w:t>, taxonomy, new species, Chile.</w:t>
      </w:r>
    </w:p>
    <w:p w14:paraId="4D174D35" w14:textId="77777777" w:rsidR="001D2174" w:rsidRDefault="001D2174">
      <w:pPr>
        <w:pStyle w:val="H7"/>
      </w:pPr>
      <w:r>
        <w:t>Introduction</w:t>
      </w:r>
    </w:p>
    <w:p w14:paraId="11F9B58F" w14:textId="77777777" w:rsidR="001D2174" w:rsidRDefault="001D2174">
      <w:pPr>
        <w:pStyle w:val="P1"/>
      </w:pPr>
      <w:r>
        <w:t xml:space="preserve">The genus </w:t>
      </w:r>
      <w:proofErr w:type="spellStart"/>
      <w:r>
        <w:rPr>
          <w:i/>
          <w:iCs/>
        </w:rPr>
        <w:t>Hydraenida</w:t>
      </w:r>
      <w:proofErr w:type="spellEnd"/>
      <w:r>
        <w:t xml:space="preserve"> was described by </w:t>
      </w:r>
      <w:r>
        <w:rPr>
          <w:smallCaps/>
        </w:rPr>
        <w:t>Germain</w:t>
      </w:r>
      <w:r>
        <w:t xml:space="preserve"> (1901). Two species ...</w:t>
      </w:r>
    </w:p>
    <w:p w14:paraId="33B6F77B" w14:textId="77777777" w:rsidR="001D2174" w:rsidRDefault="001D2174">
      <w:pPr>
        <w:pStyle w:val="H7"/>
      </w:pPr>
      <w:proofErr w:type="spellStart"/>
      <w:r>
        <w:rPr>
          <w:i/>
          <w:iCs/>
        </w:rPr>
        <w:t>Hydraenida</w:t>
      </w:r>
      <w:proofErr w:type="spellEnd"/>
      <w:r>
        <w:rPr>
          <w:i/>
          <w:iCs/>
        </w:rPr>
        <w:t xml:space="preserve"> </w:t>
      </w:r>
      <w:proofErr w:type="spellStart"/>
      <w:r>
        <w:rPr>
          <w:i/>
          <w:iCs/>
        </w:rPr>
        <w:t>franzi</w:t>
      </w:r>
      <w:proofErr w:type="spellEnd"/>
      <w:r>
        <w:rPr>
          <w:i/>
          <w:iCs/>
        </w:rPr>
        <w:t xml:space="preserve"> </w:t>
      </w:r>
      <w:proofErr w:type="spellStart"/>
      <w:r>
        <w:t>sp.n</w:t>
      </w:r>
      <w:proofErr w:type="spellEnd"/>
      <w:r>
        <w:t>.</w:t>
      </w:r>
    </w:p>
    <w:p w14:paraId="0D40FCEF" w14:textId="77777777" w:rsidR="001D2174" w:rsidRDefault="001D2174">
      <w:pPr>
        <w:pStyle w:val="P2"/>
      </w:pPr>
      <w:proofErr w:type="spellStart"/>
      <w:r>
        <w:rPr>
          <w:i/>
          <w:iCs/>
        </w:rPr>
        <w:t>Hydraenida</w:t>
      </w:r>
      <w:proofErr w:type="spellEnd"/>
      <w:r>
        <w:t xml:space="preserve"> sp., </w:t>
      </w:r>
      <w:r>
        <w:rPr>
          <w:smallCaps/>
        </w:rPr>
        <w:t>Franz</w:t>
      </w:r>
      <w:r>
        <w:t xml:space="preserve"> 1978: 25.</w:t>
      </w:r>
    </w:p>
    <w:p w14:paraId="113408BC" w14:textId="77777777" w:rsidR="001D2174" w:rsidRDefault="001D2174">
      <w:pPr>
        <w:pStyle w:val="P1"/>
      </w:pPr>
      <w:r>
        <w:t xml:space="preserve">TYPE LOCALITY: </w:t>
      </w:r>
      <w:proofErr w:type="spellStart"/>
      <w:r>
        <w:t>Embalse</w:t>
      </w:r>
      <w:proofErr w:type="spellEnd"/>
      <w:r>
        <w:t xml:space="preserve"> de </w:t>
      </w:r>
      <w:proofErr w:type="spellStart"/>
      <w:r>
        <w:t>Jeso</w:t>
      </w:r>
      <w:proofErr w:type="spellEnd"/>
      <w:r>
        <w:t>, Santiago de Chile, Chile.</w:t>
      </w:r>
    </w:p>
    <w:p w14:paraId="143FD8B6" w14:textId="706FF115" w:rsidR="001D2174" w:rsidRDefault="001D2174">
      <w:pPr>
        <w:pStyle w:val="P3"/>
      </w:pPr>
      <w:r>
        <w:t xml:space="preserve">TYPE MATERIAL: </w:t>
      </w:r>
      <w:r>
        <w:rPr>
          <w:b/>
          <w:bCs/>
        </w:rPr>
        <w:t>Holotype</w:t>
      </w:r>
      <w:r>
        <w:t xml:space="preserve"> </w:t>
      </w:r>
      <w:r>
        <w:sym w:font="Bookshelf Symbol 3" w:char="F047"/>
      </w:r>
      <w:r>
        <w:t xml:space="preserve"> (NMW): “</w:t>
      </w:r>
      <w:proofErr w:type="spellStart"/>
      <w:r>
        <w:t>Anden</w:t>
      </w:r>
      <w:proofErr w:type="spellEnd"/>
      <w:r>
        <w:t xml:space="preserve"> b.</w:t>
      </w:r>
      <w:r w:rsidR="00444AB5">
        <w:t xml:space="preserve"> [Andes near] </w:t>
      </w:r>
      <w:r>
        <w:t xml:space="preserve">Santiago </w:t>
      </w:r>
      <w:proofErr w:type="spellStart"/>
      <w:r>
        <w:t>Chile,lg.Franz</w:t>
      </w:r>
      <w:proofErr w:type="spellEnd"/>
      <w:r>
        <w:t xml:space="preserve"> </w:t>
      </w:r>
      <w:r w:rsidR="00444AB5">
        <w:t>ǀ</w:t>
      </w:r>
      <w:r>
        <w:t xml:space="preserve"> </w:t>
      </w:r>
      <w:proofErr w:type="spellStart"/>
      <w:r>
        <w:t>Embalse</w:t>
      </w:r>
      <w:proofErr w:type="spellEnd"/>
      <w:r>
        <w:t xml:space="preserve"> de </w:t>
      </w:r>
      <w:proofErr w:type="spellStart"/>
      <w:r>
        <w:t>Jeso</w:t>
      </w:r>
      <w:proofErr w:type="spellEnd"/>
      <w:r>
        <w:t xml:space="preserve">, </w:t>
      </w:r>
      <w:proofErr w:type="spellStart"/>
      <w:r>
        <w:t>Anden</w:t>
      </w:r>
      <w:proofErr w:type="spellEnd"/>
      <w:r>
        <w:t xml:space="preserve"> [upper side</w:t>
      </w:r>
      <w:r w:rsidR="00444AB5">
        <w:t xml:space="preserve"> of label</w:t>
      </w:r>
      <w:r>
        <w:t>] Sa 200 [under side</w:t>
      </w:r>
      <w:r w:rsidR="00444AB5">
        <w:t xml:space="preserve"> of label</w:t>
      </w:r>
      <w:r>
        <w:t>]”.</w:t>
      </w:r>
    </w:p>
    <w:p w14:paraId="70696B5F" w14:textId="77777777" w:rsidR="001D2174" w:rsidRDefault="001D2174">
      <w:pPr>
        <w:pStyle w:val="P1"/>
      </w:pPr>
      <w:r>
        <w:t>ADDITIONAL MATERIAL EXAMINED:</w:t>
      </w:r>
    </w:p>
    <w:p w14:paraId="174910A1" w14:textId="77777777" w:rsidR="001D2174" w:rsidRDefault="001D2174">
      <w:pPr>
        <w:pStyle w:val="P4"/>
      </w:pPr>
      <w:r>
        <w:t xml:space="preserve">C H I L E: CHILOE: La Zorra, 5 km N Latigo, 200 m </w:t>
      </w:r>
      <w:proofErr w:type="spellStart"/>
      <w:r>
        <w:t>a.s.l</w:t>
      </w:r>
      <w:proofErr w:type="spellEnd"/>
      <w:r>
        <w:t xml:space="preserve">., springs, </w:t>
      </w:r>
      <w:r w:rsidR="00315218">
        <w:t>10°12''W 58°34''S</w:t>
      </w:r>
      <w:r>
        <w:t xml:space="preserve">, 5.IX.1997, leg. J.A. Díaz, 5 </w:t>
      </w:r>
      <w:r>
        <w:sym w:font="Bookshelf Symbol 3" w:char="F047"/>
      </w:r>
      <w:r>
        <w:sym w:font="Bookshelf Symbol 3" w:char="F047"/>
      </w:r>
      <w:r>
        <w:t xml:space="preserve">, 2 </w:t>
      </w:r>
      <w:r>
        <w:rPr>
          <w:position w:val="-6"/>
        </w:rPr>
        <w:sym w:font="Bookshelf Symbol 3" w:char="F045"/>
      </w:r>
      <w:r>
        <w:rPr>
          <w:position w:val="-6"/>
        </w:rPr>
        <w:sym w:font="Bookshelf Symbol 3" w:char="F045"/>
      </w:r>
      <w:r>
        <w:t xml:space="preserve"> (NMW); AISEN: ...</w:t>
      </w:r>
    </w:p>
    <w:p w14:paraId="690FA05E" w14:textId="77777777" w:rsidR="001D2174" w:rsidRDefault="001D2174">
      <w:pPr>
        <w:pStyle w:val="P1"/>
      </w:pPr>
      <w:r>
        <w:t>DIAGNOSIS: 2.15 mm long, 0.95 mm wide. Dark brown ...</w:t>
      </w:r>
    </w:p>
    <w:p w14:paraId="1788129D" w14:textId="77777777" w:rsidR="001D2174" w:rsidRDefault="001D2174">
      <w:pPr>
        <w:pStyle w:val="H7"/>
      </w:pPr>
      <w:r>
        <w:t xml:space="preserve">Key to the species of </w:t>
      </w:r>
      <w:proofErr w:type="spellStart"/>
      <w:r>
        <w:rPr>
          <w:i/>
          <w:iCs/>
        </w:rPr>
        <w:t>Hydraenida</w:t>
      </w:r>
      <w:proofErr w:type="spellEnd"/>
    </w:p>
    <w:p w14:paraId="5A3ECA0E" w14:textId="1180A68C" w:rsidR="001D2174" w:rsidRDefault="001D2174">
      <w:pPr>
        <w:pStyle w:val="P5"/>
        <w:tabs>
          <w:tab w:val="clear" w:pos="9639"/>
          <w:tab w:val="right" w:leader="dot" w:pos="9356"/>
        </w:tabs>
        <w:ind w:right="423"/>
      </w:pPr>
      <w:r>
        <w:t>1[tab]</w:t>
      </w:r>
      <w:r>
        <w:tab/>
        <w:t>Aedeagus long and slender[tab] 2</w:t>
      </w:r>
    </w:p>
    <w:p w14:paraId="35DA5DB1" w14:textId="77777777" w:rsidR="001D2174" w:rsidRDefault="001D2174">
      <w:pPr>
        <w:pStyle w:val="H7"/>
      </w:pPr>
      <w:r>
        <w:t>Acknowledgements</w:t>
      </w:r>
    </w:p>
    <w:p w14:paraId="15492AA4" w14:textId="77777777" w:rsidR="001D2174" w:rsidRDefault="001D2174">
      <w:pPr>
        <w:pStyle w:val="P1"/>
      </w:pPr>
      <w:r>
        <w:t>I am grateful to ...</w:t>
      </w:r>
    </w:p>
    <w:p w14:paraId="32F5992A" w14:textId="77777777" w:rsidR="001D2174" w:rsidRDefault="001D2174">
      <w:pPr>
        <w:pStyle w:val="H7"/>
      </w:pPr>
      <w:r>
        <w:t>Reference</w:t>
      </w:r>
    </w:p>
    <w:p w14:paraId="1301B3F5" w14:textId="77777777" w:rsidR="001D2174" w:rsidRDefault="001D2174">
      <w:pPr>
        <w:pStyle w:val="P6"/>
      </w:pPr>
      <w:r>
        <w:rPr>
          <w:smallCaps/>
        </w:rPr>
        <w:t>Germain</w:t>
      </w:r>
      <w:r>
        <w:t xml:space="preserve">, P. 1901: </w:t>
      </w:r>
      <w:proofErr w:type="spellStart"/>
      <w:r>
        <w:t>Apuntes</w:t>
      </w:r>
      <w:proofErr w:type="spellEnd"/>
      <w:r>
        <w:t xml:space="preserve"> </w:t>
      </w:r>
      <w:proofErr w:type="spellStart"/>
      <w:r>
        <w:t>entomolojicos</w:t>
      </w:r>
      <w:proofErr w:type="spellEnd"/>
      <w:r>
        <w:t xml:space="preserve">. Tres </w:t>
      </w:r>
      <w:proofErr w:type="spellStart"/>
      <w:r>
        <w:t>especies</w:t>
      </w:r>
      <w:proofErr w:type="spellEnd"/>
      <w:r>
        <w:t xml:space="preserve"> de </w:t>
      </w:r>
      <w:proofErr w:type="spellStart"/>
      <w:r>
        <w:t>Heloforidos</w:t>
      </w:r>
      <w:proofErr w:type="spellEnd"/>
      <w:r>
        <w:t xml:space="preserve"> Chilenos. – </w:t>
      </w:r>
      <w:proofErr w:type="spellStart"/>
      <w:r>
        <w:t>Anales</w:t>
      </w:r>
      <w:proofErr w:type="spellEnd"/>
      <w:r>
        <w:t xml:space="preserve"> de …</w:t>
      </w:r>
    </w:p>
    <w:p w14:paraId="43616D5C" w14:textId="77777777" w:rsidR="001D2174" w:rsidRDefault="001D2174">
      <w:pPr>
        <w:pStyle w:val="P6"/>
      </w:pPr>
    </w:p>
    <w:p w14:paraId="0BAD3479" w14:textId="77777777" w:rsidR="001D2174" w:rsidRPr="0001267F" w:rsidRDefault="001D2174">
      <w:pPr>
        <w:pStyle w:val="P4"/>
        <w:rPr>
          <w:lang w:val="de-DE"/>
        </w:rPr>
      </w:pPr>
      <w:r w:rsidRPr="0001267F">
        <w:rPr>
          <w:lang w:val="de-DE"/>
        </w:rPr>
        <w:t xml:space="preserve">Dr. Manfred A. </w:t>
      </w:r>
      <w:r w:rsidRPr="0001267F">
        <w:rPr>
          <w:smallCaps/>
          <w:lang w:val="de-DE"/>
        </w:rPr>
        <w:t>Jäch</w:t>
      </w:r>
    </w:p>
    <w:p w14:paraId="0EC2B577" w14:textId="0675B8A0" w:rsidR="001D2174" w:rsidRPr="0001267F" w:rsidRDefault="001D2174">
      <w:pPr>
        <w:pStyle w:val="P4"/>
        <w:rPr>
          <w:lang w:val="de-DE"/>
        </w:rPr>
      </w:pPr>
      <w:r w:rsidRPr="0001267F">
        <w:rPr>
          <w:i/>
          <w:iCs/>
          <w:lang w:val="de-DE"/>
        </w:rPr>
        <w:t>Naturhistorisches Museum, Burgring 7, A</w:t>
      </w:r>
      <w:r w:rsidR="00444AB5">
        <w:rPr>
          <w:i/>
          <w:iCs/>
          <w:lang w:val="de-DE"/>
        </w:rPr>
        <w:t xml:space="preserve"> – </w:t>
      </w:r>
      <w:r w:rsidRPr="0001267F">
        <w:rPr>
          <w:i/>
          <w:iCs/>
          <w:lang w:val="de-DE"/>
        </w:rPr>
        <w:t xml:space="preserve">1010 Wien, Austria </w:t>
      </w:r>
      <w:r w:rsidRPr="0001267F">
        <w:rPr>
          <w:lang w:val="de-DE"/>
        </w:rPr>
        <w:t>(manfred.jaech@nhm-wien.ac.at)</w:t>
      </w:r>
    </w:p>
    <w:p w14:paraId="5EB84FD9" w14:textId="6559C86D" w:rsidR="001D2174" w:rsidRPr="0086647E" w:rsidRDefault="001D2174">
      <w:pPr>
        <w:pStyle w:val="P7"/>
      </w:pPr>
      <w:r w:rsidRPr="0086647E">
        <w:t>Figs. 1</w:t>
      </w:r>
      <w:r w:rsidR="0086647E">
        <w:t>–</w:t>
      </w:r>
      <w:r w:rsidRPr="0086647E">
        <w:t xml:space="preserve">2: Aedeagus, lateral view, 1) </w:t>
      </w:r>
      <w:proofErr w:type="spellStart"/>
      <w:r w:rsidRPr="0086647E">
        <w:rPr>
          <w:i/>
          <w:iCs/>
        </w:rPr>
        <w:t>Hydraenida</w:t>
      </w:r>
      <w:proofErr w:type="spellEnd"/>
      <w:r w:rsidRPr="0086647E">
        <w:t xml:space="preserve"> </w:t>
      </w:r>
      <w:proofErr w:type="spellStart"/>
      <w:r w:rsidRPr="0086647E">
        <w:rPr>
          <w:i/>
          <w:iCs/>
        </w:rPr>
        <w:t>franzi</w:t>
      </w:r>
      <w:proofErr w:type="spellEnd"/>
      <w:r w:rsidRPr="0086647E">
        <w:t xml:space="preserve"> </w:t>
      </w:r>
      <w:proofErr w:type="spellStart"/>
      <w:r w:rsidRPr="0086647E">
        <w:t>sp.n</w:t>
      </w:r>
      <w:proofErr w:type="spellEnd"/>
      <w:r w:rsidRPr="0086647E">
        <w:t xml:space="preserve">., 2) </w:t>
      </w:r>
      <w:r w:rsidRPr="0086647E">
        <w:rPr>
          <w:i/>
          <w:iCs/>
        </w:rPr>
        <w:t>H.</w:t>
      </w:r>
      <w:r w:rsidRPr="0086647E">
        <w:t xml:space="preserve"> </w:t>
      </w:r>
      <w:proofErr w:type="spellStart"/>
      <w:r w:rsidRPr="0086647E">
        <w:rPr>
          <w:i/>
          <w:iCs/>
        </w:rPr>
        <w:t>sanctijacobi</w:t>
      </w:r>
      <w:proofErr w:type="spellEnd"/>
      <w:r w:rsidRPr="0086647E">
        <w:t xml:space="preserve"> </w:t>
      </w:r>
      <w:proofErr w:type="spellStart"/>
      <w:r w:rsidRPr="0086647E">
        <w:t>sp.n</w:t>
      </w:r>
      <w:proofErr w:type="spellEnd"/>
      <w:r w:rsidRPr="0086647E">
        <w:t>.</w:t>
      </w:r>
    </w:p>
    <w:sectPr w:rsidR="001D2174" w:rsidRPr="0086647E">
      <w:headerReference w:type="default" r:id="rId10"/>
      <w:headerReference w:type="first" r:id="rId11"/>
      <w:pgSz w:w="11906" w:h="16838"/>
      <w:pgMar w:top="1418" w:right="1276"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FA6B" w14:textId="77777777" w:rsidR="008A1319" w:rsidRDefault="008A1319">
      <w:r>
        <w:separator/>
      </w:r>
    </w:p>
  </w:endnote>
  <w:endnote w:type="continuationSeparator" w:id="0">
    <w:p w14:paraId="53FF9396" w14:textId="77777777" w:rsidR="008A1319" w:rsidRDefault="008A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shelf Symbol 3">
    <w:altName w:val="Symbol"/>
    <w:panose1 w:val="020B0604020202020204"/>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948F" w14:textId="77777777" w:rsidR="008A1319" w:rsidRDefault="008A1319">
      <w:r>
        <w:separator/>
      </w:r>
    </w:p>
  </w:footnote>
  <w:footnote w:type="continuationSeparator" w:id="0">
    <w:p w14:paraId="1713C962" w14:textId="77777777" w:rsidR="008A1319" w:rsidRDefault="008A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2709" w14:textId="77777777" w:rsidR="00AC6750" w:rsidRDefault="00AC6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AE8E" w14:textId="77777777" w:rsidR="00AC6750" w:rsidRDefault="00AC6750">
    <w:pPr>
      <w:pStyle w:val="Kopfzeile"/>
      <w:jc w:val="center"/>
      <w:rPr>
        <w:lang w:val="it-IT"/>
      </w:rPr>
    </w:pPr>
    <w:r>
      <w:rPr>
        <w:lang w:val="it-IT"/>
      </w:rPr>
      <w:t>E X A M P L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0BCB"/>
    <w:multiLevelType w:val="hybridMultilevel"/>
    <w:tmpl w:val="3BF0DA8C"/>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4BD61D2C"/>
    <w:multiLevelType w:val="hybridMultilevel"/>
    <w:tmpl w:val="A5EA7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C134B9"/>
    <w:multiLevelType w:val="hybridMultilevel"/>
    <w:tmpl w:val="CD8C0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B69F8"/>
    <w:multiLevelType w:val="hybridMultilevel"/>
    <w:tmpl w:val="5C48B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8482650">
    <w:abstractNumId w:val="0"/>
  </w:num>
  <w:num w:numId="2" w16cid:durableId="1519654577">
    <w:abstractNumId w:val="2"/>
  </w:num>
  <w:num w:numId="3" w16cid:durableId="1304460794">
    <w:abstractNumId w:val="1"/>
  </w:num>
  <w:num w:numId="4" w16cid:durableId="213555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CB"/>
    <w:rsid w:val="000072FF"/>
    <w:rsid w:val="0001267F"/>
    <w:rsid w:val="00047DF4"/>
    <w:rsid w:val="000A7E7C"/>
    <w:rsid w:val="000E4274"/>
    <w:rsid w:val="000E5A3A"/>
    <w:rsid w:val="00140500"/>
    <w:rsid w:val="00146EE0"/>
    <w:rsid w:val="00154BC6"/>
    <w:rsid w:val="001619AC"/>
    <w:rsid w:val="001A3849"/>
    <w:rsid w:val="001B4DA9"/>
    <w:rsid w:val="001D2174"/>
    <w:rsid w:val="0023005B"/>
    <w:rsid w:val="00237848"/>
    <w:rsid w:val="002A2EE0"/>
    <w:rsid w:val="00315218"/>
    <w:rsid w:val="00366C77"/>
    <w:rsid w:val="00376BC9"/>
    <w:rsid w:val="003B2955"/>
    <w:rsid w:val="003D0218"/>
    <w:rsid w:val="003E2449"/>
    <w:rsid w:val="00444AB5"/>
    <w:rsid w:val="0049170C"/>
    <w:rsid w:val="005358D3"/>
    <w:rsid w:val="00557BCB"/>
    <w:rsid w:val="00590533"/>
    <w:rsid w:val="005E34B3"/>
    <w:rsid w:val="006502FE"/>
    <w:rsid w:val="00680DCF"/>
    <w:rsid w:val="006F53CB"/>
    <w:rsid w:val="0071142B"/>
    <w:rsid w:val="007A6D64"/>
    <w:rsid w:val="00832A7E"/>
    <w:rsid w:val="0086647E"/>
    <w:rsid w:val="008A1319"/>
    <w:rsid w:val="00931C6E"/>
    <w:rsid w:val="00932DE5"/>
    <w:rsid w:val="00A93AC7"/>
    <w:rsid w:val="00AA0AEB"/>
    <w:rsid w:val="00AC6750"/>
    <w:rsid w:val="00AC6A59"/>
    <w:rsid w:val="00AF742E"/>
    <w:rsid w:val="00C0103B"/>
    <w:rsid w:val="00C53728"/>
    <w:rsid w:val="00C71921"/>
    <w:rsid w:val="00C8100A"/>
    <w:rsid w:val="00CA60D2"/>
    <w:rsid w:val="00CB7992"/>
    <w:rsid w:val="00D10C20"/>
    <w:rsid w:val="00D37463"/>
    <w:rsid w:val="00D476D1"/>
    <w:rsid w:val="00D85C23"/>
    <w:rsid w:val="00EF0E3F"/>
    <w:rsid w:val="00FC5FF1"/>
    <w:rsid w:val="00FD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E1A63"/>
  <w14:defaultImageDpi w14:val="0"/>
  <w15:docId w15:val="{0F54E240-4BC3-4701-BEC4-ACE1F51D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sz w:val="24"/>
      <w:szCs w:val="24"/>
      <w:lang w:val="en-US" w:eastAsia="de-DE"/>
    </w:rPr>
  </w:style>
  <w:style w:type="paragraph" w:styleId="berschrift1">
    <w:name w:val="heading 1"/>
    <w:basedOn w:val="Standard"/>
    <w:next w:val="Standard"/>
    <w:link w:val="berschrift1Zchn"/>
    <w:uiPriority w:val="99"/>
    <w:qFormat/>
    <w:pPr>
      <w:keepNext/>
      <w:spacing w:line="240" w:lineRule="exact"/>
      <w:jc w:val="center"/>
      <w:outlineLvl w:val="0"/>
    </w:pPr>
    <w:rPr>
      <w:b/>
      <w:bCs/>
    </w:rPr>
  </w:style>
  <w:style w:type="paragraph" w:styleId="berschrift2">
    <w:name w:val="heading 2"/>
    <w:basedOn w:val="Standard"/>
    <w:next w:val="Standard"/>
    <w:link w:val="berschrift2Zchn"/>
    <w:uiPriority w:val="99"/>
    <w:qFormat/>
    <w:pPr>
      <w:keepNext/>
      <w:tabs>
        <w:tab w:val="center" w:pos="5040"/>
      </w:tabs>
      <w:spacing w:before="480" w:line="480" w:lineRule="exact"/>
      <w:jc w:val="center"/>
      <w:outlineLvl w:val="1"/>
    </w:pPr>
    <w:rPr>
      <w:b/>
      <w:bCs/>
      <w:sz w:val="40"/>
      <w:szCs w:val="40"/>
    </w:rPr>
  </w:style>
  <w:style w:type="paragraph" w:styleId="berschrift3">
    <w:name w:val="heading 3"/>
    <w:basedOn w:val="Standard"/>
    <w:next w:val="Standard"/>
    <w:link w:val="berschrift3Zchn"/>
    <w:uiPriority w:val="99"/>
    <w:qFormat/>
    <w:pPr>
      <w:keepNext/>
      <w:tabs>
        <w:tab w:val="center" w:pos="5040"/>
      </w:tabs>
      <w:spacing w:before="240" w:after="120" w:line="240" w:lineRule="exac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US"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en-US" w:eastAsia="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en-US" w:eastAsia="x-none"/>
    </w:rPr>
  </w:style>
  <w:style w:type="paragraph" w:styleId="Textkrper">
    <w:name w:val="Body Text"/>
    <w:basedOn w:val="Standard"/>
    <w:link w:val="TextkrperZchn"/>
    <w:uiPriority w:val="99"/>
    <w:pPr>
      <w:keepNext/>
      <w:spacing w:after="120" w:line="240" w:lineRule="exact"/>
      <w:jc w:val="center"/>
    </w:pPr>
    <w:rPr>
      <w:b/>
      <w:bCs/>
      <w:sz w:val="40"/>
      <w:szCs w:val="40"/>
    </w:rPr>
  </w:style>
  <w:style w:type="character" w:customStyle="1" w:styleId="TextkrperZchn">
    <w:name w:val="Textkörper Zchn"/>
    <w:basedOn w:val="Absatz-Standardschriftart"/>
    <w:link w:val="Textkrper"/>
    <w:uiPriority w:val="99"/>
    <w:semiHidden/>
    <w:locked/>
    <w:rPr>
      <w:rFonts w:cs="Times New Roman"/>
      <w:sz w:val="24"/>
      <w:szCs w:val="24"/>
      <w:lang w:val="en-US" w:eastAsia="x-none"/>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Textkrper2">
    <w:name w:val="Body Text 2"/>
    <w:basedOn w:val="Standard"/>
    <w:link w:val="Textkrper2Zchn"/>
    <w:uiPriority w:val="99"/>
    <w:pPr>
      <w:keepNext/>
      <w:spacing w:before="240" w:after="120" w:line="240" w:lineRule="exact"/>
      <w:jc w:val="both"/>
    </w:pPr>
  </w:style>
  <w:style w:type="character" w:customStyle="1" w:styleId="Textkrper2Zchn">
    <w:name w:val="Textkörper 2 Zchn"/>
    <w:basedOn w:val="Absatz-Standardschriftart"/>
    <w:link w:val="Textkrper2"/>
    <w:uiPriority w:val="99"/>
    <w:semiHidden/>
    <w:locked/>
    <w:rPr>
      <w:rFonts w:cs="Times New Roman"/>
      <w:sz w:val="24"/>
      <w:szCs w:val="24"/>
      <w:lang w:val="en-US" w:eastAsia="x-none"/>
    </w:rPr>
  </w:style>
  <w:style w:type="paragraph" w:customStyle="1" w:styleId="H1">
    <w:name w:val="H1"/>
    <w:uiPriority w:val="99"/>
    <w:pPr>
      <w:overflowPunct w:val="0"/>
      <w:autoSpaceDE w:val="0"/>
      <w:autoSpaceDN w:val="0"/>
      <w:adjustRightInd w:val="0"/>
      <w:spacing w:before="480" w:after="0" w:line="480" w:lineRule="exact"/>
      <w:jc w:val="center"/>
      <w:textAlignment w:val="baseline"/>
    </w:pPr>
    <w:rPr>
      <w:b/>
      <w:bCs/>
      <w:sz w:val="36"/>
      <w:szCs w:val="36"/>
      <w:lang w:val="en-US" w:eastAsia="de-DE"/>
    </w:rPr>
  </w:style>
  <w:style w:type="paragraph" w:customStyle="1" w:styleId="H2">
    <w:name w:val="H2"/>
    <w:uiPriority w:val="99"/>
    <w:pPr>
      <w:overflowPunct w:val="0"/>
      <w:autoSpaceDE w:val="0"/>
      <w:autoSpaceDN w:val="0"/>
      <w:adjustRightInd w:val="0"/>
      <w:spacing w:after="240" w:line="480" w:lineRule="exact"/>
      <w:jc w:val="center"/>
      <w:textAlignment w:val="baseline"/>
    </w:pPr>
    <w:rPr>
      <w:sz w:val="36"/>
      <w:szCs w:val="36"/>
      <w:lang w:val="en-US" w:eastAsia="de-DE"/>
    </w:rPr>
  </w:style>
  <w:style w:type="paragraph" w:customStyle="1" w:styleId="H3">
    <w:name w:val="H3"/>
    <w:uiPriority w:val="99"/>
    <w:pPr>
      <w:overflowPunct w:val="0"/>
      <w:autoSpaceDE w:val="0"/>
      <w:autoSpaceDN w:val="0"/>
      <w:adjustRightInd w:val="0"/>
      <w:spacing w:before="120" w:after="360" w:line="240" w:lineRule="exact"/>
      <w:jc w:val="center"/>
      <w:textAlignment w:val="baseline"/>
    </w:pPr>
    <w:rPr>
      <w:sz w:val="24"/>
      <w:szCs w:val="24"/>
      <w:lang w:val="en-US" w:eastAsia="de-DE"/>
    </w:rPr>
  </w:style>
  <w:style w:type="paragraph" w:customStyle="1" w:styleId="H4">
    <w:name w:val="H4"/>
    <w:uiPriority w:val="99"/>
    <w:pPr>
      <w:keepNext/>
      <w:overflowPunct w:val="0"/>
      <w:autoSpaceDE w:val="0"/>
      <w:autoSpaceDN w:val="0"/>
      <w:adjustRightInd w:val="0"/>
      <w:spacing w:before="480" w:after="120" w:line="240" w:lineRule="exact"/>
      <w:jc w:val="center"/>
      <w:textAlignment w:val="baseline"/>
    </w:pPr>
    <w:rPr>
      <w:b/>
      <w:bCs/>
      <w:sz w:val="20"/>
      <w:szCs w:val="20"/>
      <w:lang w:val="en-US" w:eastAsia="de-DE"/>
    </w:rPr>
  </w:style>
  <w:style w:type="paragraph" w:customStyle="1" w:styleId="H5">
    <w:name w:val="H5"/>
    <w:uiPriority w:val="99"/>
    <w:pPr>
      <w:overflowPunct w:val="0"/>
      <w:autoSpaceDE w:val="0"/>
      <w:autoSpaceDN w:val="0"/>
      <w:adjustRightInd w:val="0"/>
      <w:spacing w:after="240" w:line="240" w:lineRule="exact"/>
      <w:ind w:left="567" w:right="567"/>
      <w:jc w:val="both"/>
      <w:textAlignment w:val="baseline"/>
    </w:pPr>
    <w:rPr>
      <w:sz w:val="20"/>
      <w:szCs w:val="20"/>
      <w:lang w:val="en-US" w:eastAsia="de-DE"/>
    </w:rPr>
  </w:style>
  <w:style w:type="paragraph" w:customStyle="1" w:styleId="H6">
    <w:name w:val="H6"/>
    <w:uiPriority w:val="99"/>
    <w:pPr>
      <w:overflowPunct w:val="0"/>
      <w:autoSpaceDE w:val="0"/>
      <w:autoSpaceDN w:val="0"/>
      <w:adjustRightInd w:val="0"/>
      <w:spacing w:after="240" w:line="240" w:lineRule="exact"/>
      <w:ind w:left="567" w:right="567"/>
      <w:jc w:val="both"/>
      <w:textAlignment w:val="baseline"/>
    </w:pPr>
    <w:rPr>
      <w:sz w:val="20"/>
      <w:szCs w:val="20"/>
      <w:lang w:val="en-US" w:eastAsia="de-DE"/>
    </w:rPr>
  </w:style>
  <w:style w:type="paragraph" w:customStyle="1" w:styleId="H7">
    <w:name w:val="H7"/>
    <w:uiPriority w:val="99"/>
    <w:pPr>
      <w:keepNext/>
      <w:overflowPunct w:val="0"/>
      <w:autoSpaceDE w:val="0"/>
      <w:autoSpaceDN w:val="0"/>
      <w:adjustRightInd w:val="0"/>
      <w:spacing w:before="480" w:after="120" w:line="240" w:lineRule="exact"/>
      <w:jc w:val="center"/>
      <w:textAlignment w:val="baseline"/>
    </w:pPr>
    <w:rPr>
      <w:b/>
      <w:bCs/>
      <w:sz w:val="24"/>
      <w:szCs w:val="24"/>
      <w:lang w:val="en-US" w:eastAsia="de-DE"/>
    </w:rPr>
  </w:style>
  <w:style w:type="paragraph" w:customStyle="1" w:styleId="H8">
    <w:name w:val="H8"/>
    <w:uiPriority w:val="99"/>
    <w:pPr>
      <w:keepNext/>
      <w:overflowPunct w:val="0"/>
      <w:autoSpaceDE w:val="0"/>
      <w:autoSpaceDN w:val="0"/>
      <w:adjustRightInd w:val="0"/>
      <w:spacing w:before="720" w:after="240" w:line="340" w:lineRule="exact"/>
      <w:jc w:val="center"/>
      <w:textAlignment w:val="baseline"/>
    </w:pPr>
    <w:rPr>
      <w:sz w:val="30"/>
      <w:szCs w:val="30"/>
      <w:lang w:val="en-US" w:eastAsia="de-DE"/>
    </w:rPr>
  </w:style>
  <w:style w:type="paragraph" w:customStyle="1" w:styleId="P1">
    <w:name w:val="P1"/>
    <w:uiPriority w:val="99"/>
    <w:pPr>
      <w:overflowPunct w:val="0"/>
      <w:autoSpaceDE w:val="0"/>
      <w:autoSpaceDN w:val="0"/>
      <w:adjustRightInd w:val="0"/>
      <w:spacing w:before="120" w:after="0" w:line="280" w:lineRule="exact"/>
      <w:jc w:val="both"/>
      <w:textAlignment w:val="baseline"/>
    </w:pPr>
    <w:rPr>
      <w:sz w:val="24"/>
      <w:szCs w:val="24"/>
      <w:lang w:val="en-US" w:eastAsia="de-DE"/>
    </w:rPr>
  </w:style>
  <w:style w:type="paragraph" w:customStyle="1" w:styleId="P2">
    <w:name w:val="P2"/>
    <w:uiPriority w:val="99"/>
    <w:pPr>
      <w:overflowPunct w:val="0"/>
      <w:autoSpaceDE w:val="0"/>
      <w:autoSpaceDN w:val="0"/>
      <w:adjustRightInd w:val="0"/>
      <w:spacing w:after="0" w:line="240" w:lineRule="auto"/>
      <w:ind w:left="567" w:hanging="567"/>
      <w:jc w:val="both"/>
      <w:textAlignment w:val="baseline"/>
    </w:pPr>
    <w:rPr>
      <w:sz w:val="20"/>
      <w:szCs w:val="20"/>
      <w:lang w:val="en-US" w:eastAsia="de-DE"/>
    </w:rPr>
  </w:style>
  <w:style w:type="paragraph" w:customStyle="1" w:styleId="P3">
    <w:name w:val="P3"/>
    <w:uiPriority w:val="99"/>
    <w:pPr>
      <w:overflowPunct w:val="0"/>
      <w:autoSpaceDE w:val="0"/>
      <w:autoSpaceDN w:val="0"/>
      <w:adjustRightInd w:val="0"/>
      <w:spacing w:before="120" w:after="0" w:line="240" w:lineRule="exact"/>
      <w:jc w:val="both"/>
      <w:textAlignment w:val="baseline"/>
    </w:pPr>
    <w:rPr>
      <w:sz w:val="20"/>
      <w:szCs w:val="20"/>
      <w:lang w:val="en-US" w:eastAsia="de-DE"/>
    </w:rPr>
  </w:style>
  <w:style w:type="paragraph" w:customStyle="1" w:styleId="P4">
    <w:name w:val="P4"/>
    <w:uiPriority w:val="99"/>
    <w:pPr>
      <w:overflowPunct w:val="0"/>
      <w:autoSpaceDE w:val="0"/>
      <w:autoSpaceDN w:val="0"/>
      <w:adjustRightInd w:val="0"/>
      <w:spacing w:after="0" w:line="240" w:lineRule="auto"/>
      <w:ind w:left="284" w:hanging="284"/>
      <w:jc w:val="both"/>
      <w:textAlignment w:val="baseline"/>
    </w:pPr>
    <w:rPr>
      <w:sz w:val="20"/>
      <w:szCs w:val="20"/>
      <w:lang w:val="en-US" w:eastAsia="de-DE"/>
    </w:rPr>
  </w:style>
  <w:style w:type="paragraph" w:customStyle="1" w:styleId="P6">
    <w:name w:val="P6"/>
    <w:uiPriority w:val="99"/>
    <w:pPr>
      <w:keepLines/>
      <w:overflowPunct w:val="0"/>
      <w:autoSpaceDE w:val="0"/>
      <w:autoSpaceDN w:val="0"/>
      <w:adjustRightInd w:val="0"/>
      <w:spacing w:before="120" w:after="0" w:line="240" w:lineRule="auto"/>
      <w:ind w:left="709" w:hanging="709"/>
      <w:jc w:val="both"/>
      <w:textAlignment w:val="baseline"/>
    </w:pPr>
    <w:rPr>
      <w:lang w:val="en-US" w:eastAsia="de-DE"/>
    </w:rPr>
  </w:style>
  <w:style w:type="paragraph" w:customStyle="1" w:styleId="P7">
    <w:name w:val="P7"/>
    <w:uiPriority w:val="99"/>
    <w:pPr>
      <w:overflowPunct w:val="0"/>
      <w:autoSpaceDE w:val="0"/>
      <w:autoSpaceDN w:val="0"/>
      <w:adjustRightInd w:val="0"/>
      <w:spacing w:before="240" w:after="240" w:line="240" w:lineRule="exact"/>
      <w:textAlignment w:val="baseline"/>
    </w:pPr>
    <w:rPr>
      <w:lang w:val="en-US" w:eastAsia="de-DE"/>
    </w:rPr>
  </w:style>
  <w:style w:type="paragraph" w:customStyle="1" w:styleId="P5">
    <w:name w:val="P5"/>
    <w:uiPriority w:val="99"/>
    <w:pPr>
      <w:tabs>
        <w:tab w:val="left" w:pos="567"/>
        <w:tab w:val="right" w:leader="dot" w:pos="9639"/>
      </w:tabs>
      <w:overflowPunct w:val="0"/>
      <w:autoSpaceDE w:val="0"/>
      <w:autoSpaceDN w:val="0"/>
      <w:adjustRightInd w:val="0"/>
      <w:spacing w:before="120" w:after="0" w:line="240" w:lineRule="exact"/>
      <w:ind w:left="567" w:right="284" w:hanging="567"/>
      <w:jc w:val="both"/>
      <w:textAlignment w:val="baseline"/>
    </w:pPr>
    <w:rPr>
      <w:lang w:val="en-US"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en-US" w:eastAsia="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en-US" w:eastAsia="x-none"/>
    </w:rPr>
  </w:style>
  <w:style w:type="character" w:styleId="Fett">
    <w:name w:val="Strong"/>
    <w:basedOn w:val="Absatz-Standardschriftart"/>
    <w:uiPriority w:val="99"/>
    <w:qFormat/>
    <w:rPr>
      <w:rFonts w:cs="Times New Roman"/>
      <w:b/>
      <w:bCs/>
    </w:rPr>
  </w:style>
  <w:style w:type="character" w:styleId="Kommentarzeichen">
    <w:name w:val="annotation reference"/>
    <w:basedOn w:val="Absatz-Standardschriftart"/>
    <w:uiPriority w:val="99"/>
    <w:semiHidden/>
    <w:unhideWhenUsed/>
    <w:rsid w:val="0001267F"/>
    <w:rPr>
      <w:rFonts w:cs="Times New Roman"/>
      <w:sz w:val="16"/>
      <w:szCs w:val="16"/>
    </w:rPr>
  </w:style>
  <w:style w:type="paragraph" w:styleId="Kommentartext">
    <w:name w:val="annotation text"/>
    <w:basedOn w:val="Standard"/>
    <w:link w:val="KommentartextZchn"/>
    <w:uiPriority w:val="99"/>
    <w:semiHidden/>
    <w:unhideWhenUsed/>
    <w:rsid w:val="0001267F"/>
    <w:rPr>
      <w:sz w:val="20"/>
      <w:szCs w:val="20"/>
    </w:rPr>
  </w:style>
  <w:style w:type="character" w:customStyle="1" w:styleId="KommentartextZchn">
    <w:name w:val="Kommentartext Zchn"/>
    <w:basedOn w:val="Absatz-Standardschriftart"/>
    <w:link w:val="Kommentartext"/>
    <w:uiPriority w:val="99"/>
    <w:semiHidden/>
    <w:locked/>
    <w:rsid w:val="0001267F"/>
    <w:rPr>
      <w:rFonts w:cs="Times New Roman"/>
      <w:sz w:val="20"/>
      <w:szCs w:val="20"/>
      <w:lang w:val="en-US" w:eastAsia="x-none"/>
    </w:rPr>
  </w:style>
  <w:style w:type="paragraph" w:styleId="Kommentarthema">
    <w:name w:val="annotation subject"/>
    <w:basedOn w:val="Kommentartext"/>
    <w:next w:val="Kommentartext"/>
    <w:link w:val="KommentarthemaZchn"/>
    <w:uiPriority w:val="99"/>
    <w:semiHidden/>
    <w:unhideWhenUsed/>
    <w:rsid w:val="0001267F"/>
    <w:rPr>
      <w:b/>
      <w:bCs/>
    </w:rPr>
  </w:style>
  <w:style w:type="character" w:customStyle="1" w:styleId="KommentarthemaZchn">
    <w:name w:val="Kommentarthema Zchn"/>
    <w:basedOn w:val="KommentartextZchn"/>
    <w:link w:val="Kommentarthema"/>
    <w:uiPriority w:val="99"/>
    <w:semiHidden/>
    <w:locked/>
    <w:rsid w:val="0001267F"/>
    <w:rPr>
      <w:rFonts w:cs="Times New Roman"/>
      <w:b/>
      <w:bCs/>
      <w:sz w:val="20"/>
      <w:szCs w:val="20"/>
      <w:lang w:val="en-US" w:eastAsia="x-none"/>
    </w:rPr>
  </w:style>
  <w:style w:type="paragraph" w:styleId="Sprechblasentext">
    <w:name w:val="Balloon Text"/>
    <w:basedOn w:val="Standard"/>
    <w:link w:val="SprechblasentextZchn"/>
    <w:uiPriority w:val="99"/>
    <w:semiHidden/>
    <w:unhideWhenUsed/>
    <w:rsid w:val="000126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1267F"/>
    <w:rPr>
      <w:rFonts w:ascii="Segoe UI" w:hAnsi="Segoe UI" w:cs="Segoe UI"/>
      <w:sz w:val="18"/>
      <w:szCs w:val="18"/>
      <w:lang w:val="en-US" w:eastAsia="x-none"/>
    </w:rPr>
  </w:style>
  <w:style w:type="character" w:styleId="NichtaufgelsteErwhnung">
    <w:name w:val="Unresolved Mention"/>
    <w:basedOn w:val="Absatz-Standardschriftart"/>
    <w:uiPriority w:val="99"/>
    <w:semiHidden/>
    <w:unhideWhenUsed/>
    <w:rsid w:val="0001267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opter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eoptera.at/downloads/instrfig.cd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5BEF-8D2B-7E47-BF43-FB2F46D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16169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Instructions for authors - Koleopterologische Rundschau (Coleopterological Review) and Monographs on Coleoptera</vt:lpstr>
    </vt:vector>
  </TitlesOfParts>
  <Company>Ratpack</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 Koleopterologische Rundschau (Coleopterological Review) and Monographs on Coleoptera</dc:title>
  <dc:subject/>
  <dc:creator>Thomas Gatschnegg</dc:creator>
  <cp:keywords/>
  <dc:description/>
  <cp:lastModifiedBy>Andreas Link</cp:lastModifiedBy>
  <cp:revision>4</cp:revision>
  <cp:lastPrinted>2022-05-25T09:44:00Z</cp:lastPrinted>
  <dcterms:created xsi:type="dcterms:W3CDTF">2022-05-25T16:34:00Z</dcterms:created>
  <dcterms:modified xsi:type="dcterms:W3CDTF">2022-05-27T08:29:00Z</dcterms:modified>
</cp:coreProperties>
</file>